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233E" w14:textId="24E5C37C" w:rsidR="00D71347" w:rsidRPr="000C3916" w:rsidRDefault="00ED6CBF" w:rsidP="001B3BFD">
      <w:pPr>
        <w:tabs>
          <w:tab w:val="left" w:pos="6030"/>
        </w:tabs>
        <w:jc w:val="center"/>
        <w:rPr>
          <w:b/>
          <w:sz w:val="28"/>
          <w:szCs w:val="28"/>
        </w:rPr>
      </w:pPr>
      <w:r>
        <w:rPr>
          <w:b/>
          <w:sz w:val="28"/>
          <w:szCs w:val="28"/>
        </w:rPr>
        <w:t>Re</w:t>
      </w:r>
      <w:r w:rsidR="00D71347" w:rsidRPr="000C3916">
        <w:rPr>
          <w:b/>
          <w:sz w:val="28"/>
          <w:szCs w:val="28"/>
        </w:rPr>
        <w:t>gion 6 Behavioral Healthcare</w:t>
      </w:r>
    </w:p>
    <w:p w14:paraId="6D01E814" w14:textId="77777777" w:rsidR="00217B73" w:rsidRDefault="00217B73" w:rsidP="000C3916">
      <w:pPr>
        <w:jc w:val="center"/>
        <w:rPr>
          <w:bCs/>
          <w:sz w:val="28"/>
          <w:szCs w:val="28"/>
        </w:rPr>
      </w:pPr>
    </w:p>
    <w:p w14:paraId="037D78D0" w14:textId="4AB67538" w:rsidR="00D71347" w:rsidRPr="00737D9F" w:rsidRDefault="00D71347" w:rsidP="000C3916">
      <w:pPr>
        <w:jc w:val="center"/>
        <w:rPr>
          <w:bCs/>
          <w:sz w:val="24"/>
          <w:szCs w:val="24"/>
        </w:rPr>
      </w:pPr>
      <w:r w:rsidRPr="00737D9F">
        <w:rPr>
          <w:bCs/>
          <w:sz w:val="24"/>
          <w:szCs w:val="24"/>
        </w:rPr>
        <w:t xml:space="preserve">Request for </w:t>
      </w:r>
      <w:r w:rsidR="009344FC" w:rsidRPr="00737D9F">
        <w:rPr>
          <w:bCs/>
          <w:sz w:val="24"/>
          <w:szCs w:val="24"/>
        </w:rPr>
        <w:t>Information</w:t>
      </w:r>
      <w:r w:rsidR="00217B73" w:rsidRPr="00737D9F">
        <w:rPr>
          <w:bCs/>
          <w:sz w:val="24"/>
          <w:szCs w:val="24"/>
        </w:rPr>
        <w:t xml:space="preserve"> </w:t>
      </w:r>
    </w:p>
    <w:p w14:paraId="54BBCE18" w14:textId="65534D04" w:rsidR="00031AFD" w:rsidRPr="00737D9F" w:rsidRDefault="00137ADA" w:rsidP="000C3916">
      <w:pPr>
        <w:jc w:val="center"/>
        <w:rPr>
          <w:bCs/>
          <w:sz w:val="24"/>
          <w:szCs w:val="24"/>
        </w:rPr>
      </w:pPr>
      <w:r w:rsidRPr="00737D9F">
        <w:rPr>
          <w:bCs/>
          <w:sz w:val="24"/>
          <w:szCs w:val="24"/>
        </w:rPr>
        <w:t>f</w:t>
      </w:r>
      <w:r w:rsidR="00031AFD" w:rsidRPr="00737D9F">
        <w:rPr>
          <w:bCs/>
          <w:sz w:val="24"/>
          <w:szCs w:val="24"/>
        </w:rPr>
        <w:t>or</w:t>
      </w:r>
    </w:p>
    <w:p w14:paraId="580279E6" w14:textId="7B0BA106" w:rsidR="00031AFD" w:rsidRPr="00737D9F" w:rsidRDefault="007C2ED6" w:rsidP="000C3916">
      <w:pPr>
        <w:jc w:val="center"/>
        <w:rPr>
          <w:bCs/>
          <w:sz w:val="24"/>
          <w:szCs w:val="24"/>
        </w:rPr>
      </w:pPr>
      <w:r>
        <w:rPr>
          <w:bCs/>
          <w:sz w:val="24"/>
          <w:szCs w:val="24"/>
        </w:rPr>
        <w:t>Outpatient -Mental Health and</w:t>
      </w:r>
      <w:r w:rsidR="00BB3C3A">
        <w:rPr>
          <w:bCs/>
          <w:sz w:val="24"/>
          <w:szCs w:val="24"/>
        </w:rPr>
        <w:t>/or</w:t>
      </w:r>
      <w:r>
        <w:rPr>
          <w:bCs/>
          <w:sz w:val="24"/>
          <w:szCs w:val="24"/>
        </w:rPr>
        <w:t xml:space="preserve"> Medication Management</w:t>
      </w:r>
    </w:p>
    <w:p w14:paraId="460F6ABE" w14:textId="542386AD" w:rsidR="00D71347" w:rsidRPr="00737D9F" w:rsidRDefault="00931C88" w:rsidP="00D71347">
      <w:pPr>
        <w:jc w:val="center"/>
        <w:rPr>
          <w:bCs/>
          <w:sz w:val="24"/>
          <w:szCs w:val="24"/>
        </w:rPr>
      </w:pPr>
      <w:r>
        <w:rPr>
          <w:bCs/>
          <w:sz w:val="24"/>
          <w:szCs w:val="24"/>
        </w:rPr>
        <w:t>January</w:t>
      </w:r>
      <w:r w:rsidR="00217B73" w:rsidRPr="00737D9F">
        <w:rPr>
          <w:bCs/>
          <w:sz w:val="24"/>
          <w:szCs w:val="24"/>
        </w:rPr>
        <w:t xml:space="preserve"> 202</w:t>
      </w:r>
      <w:r w:rsidR="00D55BDA">
        <w:rPr>
          <w:bCs/>
          <w:sz w:val="24"/>
          <w:szCs w:val="24"/>
        </w:rPr>
        <w:t>2</w:t>
      </w:r>
    </w:p>
    <w:p w14:paraId="1190BE4B" w14:textId="78E0F25F" w:rsidR="00217B73" w:rsidRPr="00137ADA" w:rsidRDefault="00217B73" w:rsidP="00D71347">
      <w:pPr>
        <w:jc w:val="center"/>
        <w:rPr>
          <w:bCs/>
          <w:sz w:val="28"/>
          <w:szCs w:val="28"/>
          <w:u w:val="single"/>
        </w:rPr>
      </w:pPr>
    </w:p>
    <w:p w14:paraId="2B1BF5D9" w14:textId="6A56D951" w:rsidR="00D71347" w:rsidRPr="00F72AE5" w:rsidRDefault="00D71347" w:rsidP="00D71347">
      <w:pPr>
        <w:pStyle w:val="Heading1"/>
        <w:rPr>
          <w:caps/>
          <w:sz w:val="24"/>
          <w:szCs w:val="24"/>
        </w:rPr>
      </w:pPr>
      <w:bookmarkStart w:id="0" w:name="_Toc508342994"/>
      <w:r w:rsidRPr="007F6FD0">
        <w:rPr>
          <w:caps/>
          <w:sz w:val="24"/>
          <w:szCs w:val="24"/>
        </w:rPr>
        <w:t>Section I-Introduction</w:t>
      </w:r>
      <w:bookmarkEnd w:id="0"/>
    </w:p>
    <w:p w14:paraId="4BF8A03E" w14:textId="77777777" w:rsidR="008E238A" w:rsidRDefault="008E238A" w:rsidP="000C3916"/>
    <w:p w14:paraId="12E3194E" w14:textId="77777777" w:rsidR="000C3916" w:rsidRPr="00F72AE5" w:rsidRDefault="000C3916" w:rsidP="000C3916">
      <w:pPr>
        <w:pStyle w:val="Heading2"/>
        <w:rPr>
          <w:rFonts w:ascii="Arial" w:hAnsi="Arial" w:cs="Arial"/>
          <w:b/>
          <w:color w:val="auto"/>
          <w:sz w:val="22"/>
          <w:szCs w:val="22"/>
          <w:u w:val="single"/>
        </w:rPr>
      </w:pPr>
      <w:bookmarkStart w:id="1" w:name="_Toc508342995"/>
      <w:r w:rsidRPr="00F72AE5">
        <w:rPr>
          <w:rFonts w:ascii="Arial" w:hAnsi="Arial" w:cs="Arial"/>
          <w:b/>
          <w:color w:val="auto"/>
          <w:sz w:val="22"/>
          <w:szCs w:val="22"/>
          <w:u w:val="single"/>
        </w:rPr>
        <w:t>Region 6 Behavioral Healthcare</w:t>
      </w:r>
      <w:bookmarkEnd w:id="1"/>
    </w:p>
    <w:p w14:paraId="2D4E74D8" w14:textId="5CAF821D" w:rsidR="000C3916" w:rsidRDefault="000C3916" w:rsidP="000C3916">
      <w:r>
        <w:t>Region 6 Behavioral Healthcare (Region 6), a political subdivision of the State of Nebraska, has the statutory responsibility for organizing and supervising comprehensive mental health and substance use services in the Region 6 service area which includes Cass, Dodge, Douglas, Sarpy and Washington counties in eastern Nebraska.</w:t>
      </w:r>
    </w:p>
    <w:p w14:paraId="35E53C17" w14:textId="77777777" w:rsidR="000C3916" w:rsidRDefault="000C3916" w:rsidP="000C3916"/>
    <w:p w14:paraId="363F0BFB" w14:textId="59223BC8" w:rsidR="000C3916" w:rsidRDefault="000C3916" w:rsidP="000C3916">
      <w:r>
        <w:t>Region 6, one of six mental health regions in Nebraska, along with the state’s regional centers, make up the state’s public mental health and substance abuse system, also known as the Nebraska Behavioral Health System (NBHS).  Region 6 is governed by a board of county commissioners, who are elected officials from each of the counties represented in the Regional geographic area.  The Regional Governing Board (RGB) is under contract with the Nebraska Department of Health and Human Services System (DHHS), the designated authority for administration of mental health and substance use programs for the state.</w:t>
      </w:r>
    </w:p>
    <w:p w14:paraId="2BBB7CEB" w14:textId="77777777" w:rsidR="000C3916" w:rsidRDefault="000C3916" w:rsidP="000C3916"/>
    <w:p w14:paraId="52B409F4" w14:textId="77777777" w:rsidR="000C3916" w:rsidRDefault="000C3916" w:rsidP="000C3916">
      <w:r>
        <w:t>Each RGB appoints a Regional Administrator (RA) to be the chief executive officer responsible to the RGB.  The RGB also appoints an advisory committee for the purpose of advising the Board regarding the provision of coordinated and comprehensive behavioral health services within the Region to best meet the needs of the general public.  In Region 6, the Behavioral Health Advisory Committee (BHAC) is comprised of 10 members including consumers, concerned citizens, and representatives from other community systems in the Region.</w:t>
      </w:r>
    </w:p>
    <w:p w14:paraId="5FEEB386" w14:textId="77777777" w:rsidR="000C3916" w:rsidRDefault="000C3916" w:rsidP="000C3916"/>
    <w:p w14:paraId="636A0C5F" w14:textId="1C352C35" w:rsidR="000C3916" w:rsidRDefault="000C3916" w:rsidP="000C3916">
      <w:r>
        <w:t>The purpose of Region 6 Behavioral Healthcare is to provide coordination, program planning, financial and contract management and evaluation of mental health and substance use services funded through a network of providers.</w:t>
      </w:r>
    </w:p>
    <w:p w14:paraId="7669798A" w14:textId="77777777" w:rsidR="000C3916" w:rsidRDefault="000C3916" w:rsidP="000C3916">
      <w:pPr>
        <w:jc w:val="both"/>
      </w:pPr>
    </w:p>
    <w:p w14:paraId="688DB338" w14:textId="5EB89353" w:rsidR="000C3916" w:rsidRPr="00F72AE5" w:rsidRDefault="00BE4FED" w:rsidP="000C3916">
      <w:pPr>
        <w:pStyle w:val="Heading2"/>
        <w:rPr>
          <w:rFonts w:ascii="Arial" w:hAnsi="Arial" w:cs="Arial"/>
          <w:b/>
          <w:color w:val="auto"/>
          <w:sz w:val="22"/>
          <w:szCs w:val="22"/>
          <w:u w:val="single"/>
        </w:rPr>
      </w:pPr>
      <w:bookmarkStart w:id="2" w:name="_Toc508342998"/>
      <w:r>
        <w:rPr>
          <w:rFonts w:ascii="Arial" w:hAnsi="Arial" w:cs="Arial"/>
          <w:b/>
          <w:color w:val="auto"/>
          <w:sz w:val="22"/>
          <w:szCs w:val="22"/>
          <w:u w:val="single"/>
        </w:rPr>
        <w:t xml:space="preserve">Region 6 </w:t>
      </w:r>
      <w:r w:rsidR="000C3916" w:rsidRPr="00F72AE5">
        <w:rPr>
          <w:rFonts w:ascii="Arial" w:hAnsi="Arial" w:cs="Arial"/>
          <w:b/>
          <w:color w:val="auto"/>
          <w:sz w:val="22"/>
          <w:szCs w:val="22"/>
          <w:u w:val="single"/>
        </w:rPr>
        <w:t>Population Served</w:t>
      </w:r>
      <w:bookmarkEnd w:id="2"/>
    </w:p>
    <w:p w14:paraId="68400DC5" w14:textId="04366563" w:rsidR="00217B73" w:rsidRDefault="000C3916" w:rsidP="000C3916">
      <w:r>
        <w:t>Region 6, as a payer of last resort, primarily serves financially eligible adults and youth with</w:t>
      </w:r>
      <w:r w:rsidR="004B30D9">
        <w:t>,</w:t>
      </w:r>
      <w:r>
        <w:t xml:space="preserve"> or at-risk of serious mental illness and/or substance use.</w:t>
      </w:r>
      <w:r w:rsidR="00BE4FED">
        <w:t xml:space="preserve"> </w:t>
      </w:r>
      <w:r>
        <w:t>Region 6’s geographical area includes Cass, Dodge, Douglas, Sarpy and Washington Counties in eastern Nebraska.</w:t>
      </w:r>
      <w:r w:rsidR="00BE4FED">
        <w:t xml:space="preserve"> </w:t>
      </w:r>
    </w:p>
    <w:p w14:paraId="1C022DFF" w14:textId="519D8095" w:rsidR="00217B73" w:rsidRDefault="00217B73" w:rsidP="000C3916"/>
    <w:p w14:paraId="764C1E4E" w14:textId="62D4D706" w:rsidR="00D71347" w:rsidRPr="00F72AE5" w:rsidRDefault="00D71347" w:rsidP="00D71347">
      <w:pPr>
        <w:pStyle w:val="Heading1"/>
        <w:rPr>
          <w:caps/>
          <w:sz w:val="24"/>
          <w:szCs w:val="24"/>
        </w:rPr>
      </w:pPr>
      <w:bookmarkStart w:id="3" w:name="_Toc508342999"/>
      <w:r w:rsidRPr="007F6FD0">
        <w:rPr>
          <w:caps/>
          <w:sz w:val="24"/>
          <w:szCs w:val="24"/>
        </w:rPr>
        <w:t xml:space="preserve">Section II-Request for </w:t>
      </w:r>
      <w:bookmarkEnd w:id="3"/>
      <w:r w:rsidR="009344FC" w:rsidRPr="007F6FD0">
        <w:rPr>
          <w:caps/>
          <w:sz w:val="24"/>
          <w:szCs w:val="24"/>
        </w:rPr>
        <w:t>Information</w:t>
      </w:r>
      <w:r w:rsidR="00A33304">
        <w:rPr>
          <w:caps/>
          <w:sz w:val="24"/>
          <w:szCs w:val="24"/>
        </w:rPr>
        <w:t xml:space="preserve"> (RFI)</w:t>
      </w:r>
    </w:p>
    <w:p w14:paraId="3874AFFA" w14:textId="62956409" w:rsidR="000C3916" w:rsidRDefault="000C3916" w:rsidP="000C3916"/>
    <w:p w14:paraId="352F11D7" w14:textId="5CC63D3D" w:rsidR="008E238A" w:rsidRPr="00F967BA" w:rsidRDefault="008E238A" w:rsidP="008E238A">
      <w:pPr>
        <w:rPr>
          <w:b/>
          <w:bCs/>
          <w:u w:val="single"/>
        </w:rPr>
      </w:pPr>
      <w:bookmarkStart w:id="4" w:name="_Hlk83907652"/>
      <w:r w:rsidRPr="00F967BA">
        <w:rPr>
          <w:b/>
          <w:bCs/>
          <w:u w:val="single"/>
        </w:rPr>
        <w:t>Statement of Need</w:t>
      </w:r>
    </w:p>
    <w:p w14:paraId="156D5B5E" w14:textId="4E5EFE06" w:rsidR="00780584" w:rsidRDefault="00780584" w:rsidP="00F967BA">
      <w:r>
        <w:t>Region 6 is issuing this RFI to identify a provider(s) who would be interested in providing outpatient -mental health services and/or medication management services for children, youth and</w:t>
      </w:r>
      <w:r w:rsidR="00431DDB">
        <w:t>/or</w:t>
      </w:r>
      <w:r>
        <w:t xml:space="preserve"> adults.  Region 6 is seeking a provider</w:t>
      </w:r>
      <w:r w:rsidR="00431DDB">
        <w:t>(s)</w:t>
      </w:r>
      <w:r>
        <w:t xml:space="preserve"> who can </w:t>
      </w:r>
      <w:r w:rsidR="00431DDB">
        <w:t xml:space="preserve">physically provide the </w:t>
      </w:r>
      <w:r>
        <w:t>services in one of the zip code</w:t>
      </w:r>
      <w:r w:rsidR="00431DDB">
        <w:t xml:space="preserve"> areas listed</w:t>
      </w:r>
      <w:r>
        <w:t xml:space="preserve"> below:</w:t>
      </w:r>
    </w:p>
    <w:p w14:paraId="5667386F" w14:textId="608C10E5" w:rsidR="00F967BA" w:rsidRDefault="00780584" w:rsidP="00F967BA">
      <w:r>
        <w:t xml:space="preserve">  </w:t>
      </w:r>
    </w:p>
    <w:p w14:paraId="787106F1" w14:textId="77777777" w:rsidR="00431DDB" w:rsidRDefault="00431DDB" w:rsidP="00F967BA"/>
    <w:p w14:paraId="16C718FE" w14:textId="77777777" w:rsidR="0016044E" w:rsidRDefault="00431DDB" w:rsidP="0016044E">
      <w:r>
        <w:lastRenderedPageBreak/>
        <w:t>68104</w:t>
      </w:r>
      <w:r w:rsidR="0016044E">
        <w:tab/>
      </w:r>
      <w:r w:rsidR="0016044E">
        <w:tab/>
      </w:r>
      <w:r w:rsidR="0016044E">
        <w:tab/>
        <w:t>66131</w:t>
      </w:r>
    </w:p>
    <w:p w14:paraId="6EAC98FA" w14:textId="77777777" w:rsidR="0016044E" w:rsidRDefault="00431DDB" w:rsidP="0016044E">
      <w:r>
        <w:t>68110</w:t>
      </w:r>
      <w:r w:rsidR="0016044E">
        <w:tab/>
      </w:r>
      <w:r w:rsidR="0016044E">
        <w:tab/>
      </w:r>
      <w:r w:rsidR="0016044E">
        <w:tab/>
        <w:t>68132</w:t>
      </w:r>
    </w:p>
    <w:p w14:paraId="7145413E" w14:textId="77777777" w:rsidR="0016044E" w:rsidRDefault="00431DDB" w:rsidP="0016044E">
      <w:r>
        <w:t>68111</w:t>
      </w:r>
      <w:r w:rsidR="0016044E">
        <w:tab/>
      </w:r>
      <w:r w:rsidR="0016044E">
        <w:tab/>
      </w:r>
      <w:r w:rsidR="0016044E">
        <w:tab/>
        <w:t>68134</w:t>
      </w:r>
    </w:p>
    <w:p w14:paraId="22F5AC20" w14:textId="77777777" w:rsidR="0016044E" w:rsidRDefault="00431DDB" w:rsidP="0016044E">
      <w:r>
        <w:t>68112</w:t>
      </w:r>
      <w:r w:rsidR="0016044E">
        <w:tab/>
      </w:r>
      <w:r w:rsidR="0016044E">
        <w:tab/>
      </w:r>
      <w:r w:rsidR="0016044E">
        <w:tab/>
        <w:t>68152</w:t>
      </w:r>
    </w:p>
    <w:p w14:paraId="6A08F211" w14:textId="77777777" w:rsidR="00431DDB" w:rsidRDefault="00431DDB" w:rsidP="00431DDB">
      <w:r>
        <w:t>68120</w:t>
      </w:r>
    </w:p>
    <w:p w14:paraId="12E5275E" w14:textId="77777777" w:rsidR="0016044E" w:rsidRDefault="0016044E" w:rsidP="00F967BA"/>
    <w:p w14:paraId="2A5D2C5E" w14:textId="5FF95720" w:rsidR="00F967BA" w:rsidRPr="00431DDB" w:rsidRDefault="00431DDB" w:rsidP="00F967BA">
      <w:r w:rsidRPr="00431DDB">
        <w:t xml:space="preserve">If a provider is interested and meets the expectations listed in </w:t>
      </w:r>
      <w:r w:rsidR="00862AB9">
        <w:t>Section III below</w:t>
      </w:r>
      <w:r w:rsidRPr="00431DDB">
        <w:t>, Region 6 would like to enter into discussions with that provider</w:t>
      </w:r>
      <w:r>
        <w:t xml:space="preserve"> without conducting a </w:t>
      </w:r>
      <w:r w:rsidR="0016044E">
        <w:t>Re</w:t>
      </w:r>
      <w:r>
        <w:t>quest for Proposal.</w:t>
      </w:r>
      <w:bookmarkEnd w:id="4"/>
    </w:p>
    <w:p w14:paraId="046D87C0" w14:textId="77777777" w:rsidR="00431DDB" w:rsidRDefault="00431DDB" w:rsidP="00F967BA"/>
    <w:p w14:paraId="20705262" w14:textId="0CDFB068" w:rsidR="000C3916" w:rsidRPr="00354288" w:rsidRDefault="000C3916" w:rsidP="000C3916">
      <w:pPr>
        <w:pStyle w:val="Heading2"/>
        <w:rPr>
          <w:rFonts w:ascii="Arial" w:hAnsi="Arial" w:cs="Arial"/>
          <w:b/>
          <w:color w:val="auto"/>
          <w:sz w:val="22"/>
          <w:szCs w:val="22"/>
          <w:u w:val="single"/>
        </w:rPr>
      </w:pPr>
      <w:bookmarkStart w:id="5" w:name="_Toc508343000"/>
      <w:r w:rsidRPr="00354288">
        <w:rPr>
          <w:rFonts w:ascii="Arial" w:hAnsi="Arial" w:cs="Arial"/>
          <w:b/>
          <w:color w:val="auto"/>
          <w:sz w:val="22"/>
          <w:szCs w:val="22"/>
          <w:u w:val="single"/>
        </w:rPr>
        <w:t xml:space="preserve">Purpose/Summary of </w:t>
      </w:r>
      <w:r w:rsidR="006D1091" w:rsidRPr="00354288">
        <w:rPr>
          <w:rFonts w:ascii="Arial" w:hAnsi="Arial" w:cs="Arial"/>
          <w:b/>
          <w:color w:val="auto"/>
          <w:sz w:val="22"/>
          <w:szCs w:val="22"/>
          <w:u w:val="single"/>
        </w:rPr>
        <w:t>RF</w:t>
      </w:r>
      <w:r w:rsidR="009344FC" w:rsidRPr="00354288">
        <w:rPr>
          <w:rFonts w:ascii="Arial" w:hAnsi="Arial" w:cs="Arial"/>
          <w:b/>
          <w:color w:val="auto"/>
          <w:sz w:val="22"/>
          <w:szCs w:val="22"/>
          <w:u w:val="single"/>
        </w:rPr>
        <w:t>I</w:t>
      </w:r>
      <w:r w:rsidRPr="00354288">
        <w:rPr>
          <w:rFonts w:ascii="Arial" w:hAnsi="Arial" w:cs="Arial"/>
          <w:b/>
          <w:color w:val="auto"/>
          <w:sz w:val="22"/>
          <w:szCs w:val="22"/>
          <w:u w:val="single"/>
        </w:rPr>
        <w:t xml:space="preserve"> </w:t>
      </w:r>
      <w:bookmarkEnd w:id="5"/>
    </w:p>
    <w:p w14:paraId="0C8C60F2" w14:textId="7E7C4465" w:rsidR="004C015F" w:rsidRDefault="00092107" w:rsidP="00ED0C6A">
      <w:bookmarkStart w:id="6" w:name="_Toc508343001"/>
      <w:r w:rsidRPr="0016044E">
        <w:t xml:space="preserve">Recently, </w:t>
      </w:r>
      <w:r w:rsidR="00862AB9" w:rsidRPr="0016044E">
        <w:t xml:space="preserve">Region 6 conducted input sessions with </w:t>
      </w:r>
      <w:r w:rsidR="00D97701" w:rsidRPr="0016044E">
        <w:t>a variety of</w:t>
      </w:r>
      <w:r w:rsidR="00862AB9" w:rsidRPr="0016044E">
        <w:t xml:space="preserve"> community stakeholders.  During those sessions, </w:t>
      </w:r>
      <w:r w:rsidR="00834D53" w:rsidRPr="0016044E">
        <w:t xml:space="preserve">many participants agreed on the importance </w:t>
      </w:r>
      <w:r w:rsidR="005C127A" w:rsidRPr="0016044E">
        <w:t>for</w:t>
      </w:r>
      <w:r w:rsidR="00834D53" w:rsidRPr="0016044E">
        <w:t xml:space="preserve"> individuals to have </w:t>
      </w:r>
      <w:r w:rsidRPr="0016044E">
        <w:t>easy access to services</w:t>
      </w:r>
      <w:r w:rsidR="00D208E7">
        <w:t xml:space="preserve"> and choice from multiple providers</w:t>
      </w:r>
      <w:r w:rsidRPr="0016044E">
        <w:t>.  Access</w:t>
      </w:r>
      <w:r w:rsidR="00B756D3">
        <w:t xml:space="preserve"> to services is </w:t>
      </w:r>
      <w:r w:rsidR="00354288">
        <w:t xml:space="preserve">defined as </w:t>
      </w:r>
      <w:r w:rsidR="00D208E7">
        <w:t xml:space="preserve">having a service location </w:t>
      </w:r>
      <w:r w:rsidR="005449D1">
        <w:t xml:space="preserve">which is in </w:t>
      </w:r>
      <w:r w:rsidRPr="0016044E">
        <w:t xml:space="preserve">close </w:t>
      </w:r>
      <w:r w:rsidR="00834D53" w:rsidRPr="0016044E">
        <w:t xml:space="preserve">proximity to </w:t>
      </w:r>
      <w:r w:rsidRPr="0016044E">
        <w:t xml:space="preserve">a </w:t>
      </w:r>
      <w:r w:rsidR="00B756D3" w:rsidRPr="0016044E">
        <w:t>person’s</w:t>
      </w:r>
      <w:r w:rsidRPr="0016044E">
        <w:t xml:space="preserve"> home</w:t>
      </w:r>
      <w:r w:rsidR="00D208E7">
        <w:t>/neighborhood</w:t>
      </w:r>
      <w:r w:rsidR="00354288">
        <w:t>.</w:t>
      </w:r>
      <w:r w:rsidRPr="0016044E">
        <w:t xml:space="preserve">  </w:t>
      </w:r>
      <w:r w:rsidR="00931C88">
        <w:t>D</w:t>
      </w:r>
      <w:r w:rsidRPr="0016044E">
        <w:t xml:space="preserve">ata shows 21% of the calls from the mobile crisis team come from one of the </w:t>
      </w:r>
      <w:r w:rsidR="00931C88">
        <w:t>zip code areas</w:t>
      </w:r>
      <w:r w:rsidR="00D208E7">
        <w:t xml:space="preserve"> </w:t>
      </w:r>
      <w:r w:rsidR="008136D3">
        <w:t>listed</w:t>
      </w:r>
      <w:r w:rsidR="00D208E7">
        <w:t xml:space="preserve">.  In addition, </w:t>
      </w:r>
      <w:r w:rsidR="0016044E" w:rsidRPr="0016044E">
        <w:t>data</w:t>
      </w:r>
      <w:r w:rsidR="007F2EA4">
        <w:t xml:space="preserve"> received from the </w:t>
      </w:r>
      <w:r w:rsidR="00354288">
        <w:t xml:space="preserve">Local Outreach to Suicide Survivors (LOSS) and the </w:t>
      </w:r>
      <w:r w:rsidR="007F2EA4">
        <w:t>Kim Foundation shows a total of 19 out of 78 suicides</w:t>
      </w:r>
      <w:r w:rsidR="00B92B0A">
        <w:t xml:space="preserve"> (24.3%)</w:t>
      </w:r>
      <w:r w:rsidR="007F2EA4">
        <w:t xml:space="preserve"> during </w:t>
      </w:r>
      <w:r w:rsidR="00D208E7">
        <w:t>the</w:t>
      </w:r>
      <w:r w:rsidR="007F2EA4">
        <w:t xml:space="preserve"> 1/1/21 to 12/10/21 period being from one of the zip code areas </w:t>
      </w:r>
      <w:r w:rsidR="008136D3">
        <w:t>identified</w:t>
      </w:r>
      <w:r w:rsidR="007F2EA4">
        <w:t xml:space="preserve"> above.  </w:t>
      </w:r>
      <w:r w:rsidRPr="0016044E">
        <w:t xml:space="preserve">Region 6 would </w:t>
      </w:r>
      <w:r w:rsidR="00D41FDC" w:rsidRPr="0016044E">
        <w:t xml:space="preserve">like to </w:t>
      </w:r>
      <w:r w:rsidRPr="0016044E">
        <w:t>increase</w:t>
      </w:r>
      <w:r w:rsidR="00DF622D" w:rsidRPr="0016044E">
        <w:t xml:space="preserve"> </w:t>
      </w:r>
      <w:r w:rsidR="00D41FDC" w:rsidRPr="0016044E">
        <w:t xml:space="preserve">the number of providers in </w:t>
      </w:r>
      <w:r w:rsidR="00D208E7">
        <w:t xml:space="preserve">our network in </w:t>
      </w:r>
      <w:r w:rsidR="00D41FDC" w:rsidRPr="0016044E">
        <w:t xml:space="preserve">the areas identified to help ensure easy </w:t>
      </w:r>
      <w:r w:rsidR="00DF622D" w:rsidRPr="0016044E">
        <w:t xml:space="preserve">and convenient </w:t>
      </w:r>
      <w:r w:rsidR="00D41FDC" w:rsidRPr="0016044E">
        <w:t>access</w:t>
      </w:r>
      <w:r w:rsidR="005C127A" w:rsidRPr="0016044E">
        <w:t xml:space="preserve"> </w:t>
      </w:r>
      <w:r w:rsidR="00AD3941" w:rsidRPr="0016044E">
        <w:t>to</w:t>
      </w:r>
      <w:r w:rsidR="005C127A" w:rsidRPr="0016044E">
        <w:t xml:space="preserve"> behavioral health services</w:t>
      </w:r>
      <w:r w:rsidR="00DF622D" w:rsidRPr="0016044E">
        <w:t>.</w:t>
      </w:r>
      <w:r w:rsidR="005C127A" w:rsidRPr="0016044E">
        <w:t xml:space="preserve">   </w:t>
      </w:r>
    </w:p>
    <w:p w14:paraId="578A948A" w14:textId="7A716272" w:rsidR="00354288" w:rsidRDefault="00354288" w:rsidP="00ED0C6A"/>
    <w:p w14:paraId="6ADABA54" w14:textId="65B4244D" w:rsidR="00354288" w:rsidRPr="0016044E" w:rsidRDefault="00354288" w:rsidP="00ED0C6A">
      <w:r>
        <w:t xml:space="preserve">If we receive interest from this RFI, Region 6 will enter into discussions with those </w:t>
      </w:r>
      <w:r w:rsidR="00B92B0A">
        <w:t xml:space="preserve">submitting a response </w:t>
      </w:r>
      <w:r>
        <w:t xml:space="preserve">to determine interest in their being part of the </w:t>
      </w:r>
      <w:r w:rsidR="00D208E7">
        <w:t xml:space="preserve">Region 6 </w:t>
      </w:r>
      <w:r>
        <w:t xml:space="preserve">network system.  Region 6 reserves the right to work with those responding without conducting a Request for Proposal.  </w:t>
      </w:r>
    </w:p>
    <w:p w14:paraId="3BCD3FEE" w14:textId="77777777" w:rsidR="00D41FDC" w:rsidRPr="00431DDB" w:rsidRDefault="00D41FDC" w:rsidP="0003125C">
      <w:pPr>
        <w:jc w:val="both"/>
      </w:pPr>
    </w:p>
    <w:p w14:paraId="7893F6A6" w14:textId="7FD67FED" w:rsidR="000C3916" w:rsidRPr="001B22F9" w:rsidRDefault="000C3916" w:rsidP="000C3916">
      <w:pPr>
        <w:pStyle w:val="Heading2"/>
        <w:rPr>
          <w:rFonts w:ascii="Arial" w:hAnsi="Arial" w:cs="Arial"/>
          <w:b/>
          <w:color w:val="auto"/>
          <w:sz w:val="22"/>
          <w:szCs w:val="22"/>
          <w:u w:val="single"/>
        </w:rPr>
      </w:pPr>
      <w:r w:rsidRPr="00BE4FED">
        <w:rPr>
          <w:rFonts w:ascii="Arial" w:hAnsi="Arial" w:cs="Arial"/>
          <w:b/>
          <w:color w:val="auto"/>
          <w:sz w:val="22"/>
          <w:szCs w:val="22"/>
          <w:u w:val="single"/>
        </w:rPr>
        <w:t>RF</w:t>
      </w:r>
      <w:r w:rsidR="009344FC">
        <w:rPr>
          <w:rFonts w:ascii="Arial" w:hAnsi="Arial" w:cs="Arial"/>
          <w:b/>
          <w:color w:val="auto"/>
          <w:sz w:val="22"/>
          <w:szCs w:val="22"/>
          <w:u w:val="single"/>
        </w:rPr>
        <w:t>I</w:t>
      </w:r>
      <w:r w:rsidRPr="00BE4FED">
        <w:rPr>
          <w:rFonts w:ascii="Arial" w:hAnsi="Arial" w:cs="Arial"/>
          <w:b/>
          <w:color w:val="auto"/>
          <w:sz w:val="22"/>
          <w:szCs w:val="22"/>
          <w:u w:val="single"/>
        </w:rPr>
        <w:t xml:space="preserve"> Service</w:t>
      </w:r>
      <w:r w:rsidR="00D41FDC">
        <w:rPr>
          <w:rFonts w:ascii="Arial" w:hAnsi="Arial" w:cs="Arial"/>
          <w:b/>
          <w:color w:val="auto"/>
          <w:sz w:val="22"/>
          <w:szCs w:val="22"/>
          <w:u w:val="single"/>
        </w:rPr>
        <w:t>s</w:t>
      </w:r>
      <w:r w:rsidRPr="00BE4FED">
        <w:rPr>
          <w:rFonts w:ascii="Arial" w:hAnsi="Arial" w:cs="Arial"/>
          <w:b/>
          <w:color w:val="auto"/>
          <w:sz w:val="22"/>
          <w:szCs w:val="22"/>
          <w:u w:val="single"/>
        </w:rPr>
        <w:t xml:space="preserve"> </w:t>
      </w:r>
      <w:bookmarkEnd w:id="6"/>
    </w:p>
    <w:p w14:paraId="612B68E9" w14:textId="6EE72CD6" w:rsidR="004124E0" w:rsidRDefault="009344FC" w:rsidP="004124E0">
      <w:bookmarkStart w:id="7" w:name="_Toc497888159"/>
      <w:r>
        <w:t>The service</w:t>
      </w:r>
      <w:r w:rsidR="00D41FDC">
        <w:t>s</w:t>
      </w:r>
      <w:r>
        <w:t xml:space="preserve"> in this RFI </w:t>
      </w:r>
      <w:r w:rsidR="00D41FDC">
        <w:t>have</w:t>
      </w:r>
      <w:r>
        <w:t xml:space="preserve"> Service Definition</w:t>
      </w:r>
      <w:r w:rsidR="002B14A2">
        <w:t>s</w:t>
      </w:r>
      <w:r>
        <w:t xml:space="preserve"> from the Department of Health and Human Services – Division of Behavioral Health.  See Attachment 1.  </w:t>
      </w:r>
    </w:p>
    <w:p w14:paraId="56FF49EA" w14:textId="1635A369" w:rsidR="009344FC" w:rsidRDefault="009344FC" w:rsidP="004124E0"/>
    <w:p w14:paraId="4D7D8421" w14:textId="333822F0" w:rsidR="00031AFD" w:rsidRPr="00031AFD" w:rsidRDefault="00797B2B" w:rsidP="004124E0">
      <w:pPr>
        <w:rPr>
          <w:b/>
          <w:bCs/>
          <w:u w:val="single"/>
        </w:rPr>
      </w:pPr>
      <w:r w:rsidRPr="00031AFD">
        <w:rPr>
          <w:b/>
          <w:bCs/>
          <w:u w:val="single"/>
        </w:rPr>
        <w:t>Point of Contact</w:t>
      </w:r>
      <w:r w:rsidRPr="00494F71">
        <w:rPr>
          <w:b/>
          <w:bCs/>
        </w:rPr>
        <w:tab/>
      </w:r>
    </w:p>
    <w:p w14:paraId="3DC94213" w14:textId="0DB775DB" w:rsidR="00031AFD" w:rsidRDefault="00031AFD" w:rsidP="004124E0">
      <w:r>
        <w:t>The point of contact for this RFI is:</w:t>
      </w:r>
    </w:p>
    <w:p w14:paraId="60A71D20" w14:textId="77777777" w:rsidR="00031AFD" w:rsidRDefault="00031AFD" w:rsidP="004124E0"/>
    <w:p w14:paraId="109A2F86" w14:textId="5230FA0C" w:rsidR="00797B2B" w:rsidRPr="00031AFD" w:rsidRDefault="00797B2B" w:rsidP="004124E0">
      <w:pPr>
        <w:rPr>
          <w:color w:val="0070C0"/>
        </w:rPr>
      </w:pPr>
      <w:r>
        <w:t>Taren Petersen, Director of Network Services</w:t>
      </w:r>
      <w:r w:rsidR="00031AFD">
        <w:t xml:space="preserve"> at </w:t>
      </w:r>
      <w:r w:rsidRPr="00031AFD">
        <w:rPr>
          <w:color w:val="0070C0"/>
        </w:rPr>
        <w:t>tpetersen@regionsix.com</w:t>
      </w:r>
      <w:r w:rsidR="00031AFD">
        <w:rPr>
          <w:color w:val="0070C0"/>
        </w:rPr>
        <w:t>.</w:t>
      </w:r>
    </w:p>
    <w:p w14:paraId="22605B7A" w14:textId="77777777" w:rsidR="00797B2B" w:rsidRPr="004124E0" w:rsidRDefault="00797B2B" w:rsidP="004124E0"/>
    <w:p w14:paraId="1CD8B2CD" w14:textId="003BD43B" w:rsidR="00D71347" w:rsidRDefault="00D71347" w:rsidP="00D71347">
      <w:pPr>
        <w:pStyle w:val="Heading1"/>
        <w:rPr>
          <w:caps/>
          <w:sz w:val="24"/>
          <w:szCs w:val="24"/>
        </w:rPr>
      </w:pPr>
      <w:bookmarkStart w:id="8" w:name="_Toc508343008"/>
      <w:bookmarkEnd w:id="7"/>
      <w:r w:rsidRPr="007F6FD0">
        <w:rPr>
          <w:caps/>
          <w:sz w:val="24"/>
          <w:szCs w:val="24"/>
        </w:rPr>
        <w:t>Section III-Eligibility Criteria</w:t>
      </w:r>
      <w:bookmarkEnd w:id="8"/>
    </w:p>
    <w:p w14:paraId="124985EC" w14:textId="1504368B" w:rsidR="00D4082A" w:rsidRDefault="00D4082A" w:rsidP="00D4082A"/>
    <w:p w14:paraId="72C09D3E" w14:textId="77777777" w:rsidR="00D4082A" w:rsidRPr="007F6FD0" w:rsidRDefault="00D4082A" w:rsidP="00D4082A">
      <w:pPr>
        <w:rPr>
          <w:b/>
          <w:bCs/>
          <w:u w:val="single"/>
        </w:rPr>
      </w:pPr>
      <w:r w:rsidRPr="007F6FD0">
        <w:rPr>
          <w:b/>
          <w:bCs/>
          <w:u w:val="single"/>
        </w:rPr>
        <w:t>The applicant:</w:t>
      </w:r>
    </w:p>
    <w:p w14:paraId="625D49E9" w14:textId="77777777" w:rsidR="00D4082A" w:rsidRPr="007F6FD0" w:rsidRDefault="00D4082A" w:rsidP="00D4082A"/>
    <w:p w14:paraId="2FE9492F" w14:textId="77777777" w:rsidR="00D4082A" w:rsidRPr="007F6FD0" w:rsidRDefault="00D4082A" w:rsidP="009E7E4C">
      <w:pPr>
        <w:numPr>
          <w:ilvl w:val="0"/>
          <w:numId w:val="1"/>
        </w:numPr>
      </w:pPr>
      <w:r w:rsidRPr="007F6FD0">
        <w:t xml:space="preserve">May be a state, county, or community-based </w:t>
      </w:r>
      <w:r w:rsidRPr="00D41FDC">
        <w:rPr>
          <w:u w:val="single"/>
        </w:rPr>
        <w:t>not-for-profit</w:t>
      </w:r>
      <w:r w:rsidRPr="007F6FD0">
        <w:t xml:space="preserve"> agency.</w:t>
      </w:r>
    </w:p>
    <w:p w14:paraId="2C801B1E" w14:textId="31D41603" w:rsidR="007F6FD0" w:rsidRPr="007F6FD0" w:rsidRDefault="00D4082A" w:rsidP="009E7E4C">
      <w:pPr>
        <w:numPr>
          <w:ilvl w:val="0"/>
          <w:numId w:val="1"/>
        </w:numPr>
      </w:pPr>
      <w:r w:rsidRPr="007F6FD0">
        <w:rPr>
          <w:u w:val="single"/>
        </w:rPr>
        <w:t>Must</w:t>
      </w:r>
      <w:r w:rsidRPr="007F6FD0">
        <w:t xml:space="preserve"> be a legal</w:t>
      </w:r>
      <w:r w:rsidR="00137ADA">
        <w:t>, respected</w:t>
      </w:r>
      <w:r w:rsidRPr="007F6FD0">
        <w:t xml:space="preserve"> entity already established and </w:t>
      </w:r>
      <w:r w:rsidR="007839B1" w:rsidRPr="007839B1">
        <w:t>physically</w:t>
      </w:r>
      <w:r w:rsidR="007F6FD0" w:rsidRPr="007B3E7F">
        <w:t xml:space="preserve"> </w:t>
      </w:r>
      <w:r w:rsidR="007F6FD0" w:rsidRPr="007F6FD0">
        <w:t xml:space="preserve">offering </w:t>
      </w:r>
      <w:r w:rsidR="007839B1">
        <w:t>outpatient</w:t>
      </w:r>
      <w:r w:rsidR="00D41FDC">
        <w:t xml:space="preserve"> and medication management services</w:t>
      </w:r>
      <w:r w:rsidR="00137ADA">
        <w:t xml:space="preserve"> in </w:t>
      </w:r>
      <w:r w:rsidR="007839B1">
        <w:t>one of the zip code areas identified.</w:t>
      </w:r>
      <w:r w:rsidR="007F6FD0" w:rsidRPr="007F6FD0">
        <w:t xml:space="preserve">  </w:t>
      </w:r>
    </w:p>
    <w:p w14:paraId="2590FBD5" w14:textId="2F969731" w:rsidR="007F6FD0" w:rsidRDefault="007F6FD0" w:rsidP="009E7E4C">
      <w:pPr>
        <w:numPr>
          <w:ilvl w:val="0"/>
          <w:numId w:val="1"/>
        </w:numPr>
      </w:pPr>
      <w:r w:rsidRPr="007F6FD0">
        <w:t>Must agree to</w:t>
      </w:r>
      <w:r w:rsidR="00FD04E1">
        <w:t xml:space="preserve"> collect and</w:t>
      </w:r>
      <w:r w:rsidRPr="007F6FD0">
        <w:t xml:space="preserve"> provide data/outcomes to Region 6.</w:t>
      </w:r>
    </w:p>
    <w:p w14:paraId="2BC0E9EA" w14:textId="7C893DBE" w:rsidR="00031AFD" w:rsidRDefault="00031AFD" w:rsidP="009E7E4C">
      <w:pPr>
        <w:numPr>
          <w:ilvl w:val="0"/>
          <w:numId w:val="1"/>
        </w:numPr>
      </w:pPr>
      <w:r>
        <w:t>Have not been debarred from receiving federal funds or under Office of Inspector General (OIG) investigation.</w:t>
      </w:r>
    </w:p>
    <w:p w14:paraId="3812AC1E" w14:textId="2AF65E8A" w:rsidR="00840466" w:rsidRDefault="00840466" w:rsidP="009E7E4C">
      <w:pPr>
        <w:numPr>
          <w:ilvl w:val="0"/>
          <w:numId w:val="1"/>
        </w:numPr>
      </w:pPr>
      <w:r>
        <w:t xml:space="preserve">The entity responding either is or will become a Medicaid provider and they would be </w:t>
      </w:r>
      <w:r w:rsidR="00C370E7">
        <w:t>willing</w:t>
      </w:r>
      <w:r>
        <w:t xml:space="preserve"> to agree to Region 6’s contractual requirements.</w:t>
      </w:r>
    </w:p>
    <w:p w14:paraId="61A8353B" w14:textId="3B5985BD" w:rsidR="007839B1" w:rsidRDefault="007839B1" w:rsidP="009E7E4C">
      <w:pPr>
        <w:numPr>
          <w:ilvl w:val="0"/>
          <w:numId w:val="1"/>
        </w:numPr>
      </w:pPr>
      <w:r>
        <w:t xml:space="preserve">Would have to agree to follow the service definitions in Attachment 1 and accept the current rate paid for outpatient and/or medication management.  </w:t>
      </w:r>
    </w:p>
    <w:p w14:paraId="746C7E05" w14:textId="35AFF332" w:rsidR="004A400F" w:rsidRDefault="004A400F" w:rsidP="009E7E4C">
      <w:pPr>
        <w:numPr>
          <w:ilvl w:val="0"/>
          <w:numId w:val="1"/>
        </w:numPr>
      </w:pPr>
      <w:r>
        <w:t>Must be accredited by a national accreditation entity (i.e., CARF, etc.).</w:t>
      </w:r>
    </w:p>
    <w:p w14:paraId="3A119CE8" w14:textId="305D5113" w:rsidR="002B14A2" w:rsidRDefault="002B14A2" w:rsidP="009E7E4C">
      <w:pPr>
        <w:numPr>
          <w:ilvl w:val="0"/>
          <w:numId w:val="1"/>
        </w:numPr>
      </w:pPr>
      <w:r>
        <w:lastRenderedPageBreak/>
        <w:t>Be able to serve individuals who meet Regio</w:t>
      </w:r>
      <w:r w:rsidR="009C0461">
        <w:t>n</w:t>
      </w:r>
      <w:r>
        <w:t xml:space="preserve"> 6 eligibility criteria.  </w:t>
      </w:r>
      <w:r w:rsidR="00AD3941">
        <w:t>That criterion</w:t>
      </w:r>
      <w:r>
        <w:t xml:space="preserve"> includes:</w:t>
      </w:r>
    </w:p>
    <w:p w14:paraId="5FB657DD" w14:textId="7158F7E3" w:rsidR="002B14A2" w:rsidRPr="002B14A2" w:rsidRDefault="002B14A2" w:rsidP="002B14A2">
      <w:pPr>
        <w:pStyle w:val="ListParagraph"/>
        <w:numPr>
          <w:ilvl w:val="0"/>
          <w:numId w:val="38"/>
        </w:numPr>
        <w:rPr>
          <w:rFonts w:ascii="Arial" w:hAnsi="Arial" w:cs="Arial"/>
          <w:sz w:val="22"/>
          <w:szCs w:val="22"/>
        </w:rPr>
      </w:pPr>
      <w:r w:rsidRPr="002B14A2">
        <w:rPr>
          <w:rFonts w:ascii="Arial" w:hAnsi="Arial" w:cs="Arial"/>
          <w:sz w:val="22"/>
          <w:szCs w:val="22"/>
        </w:rPr>
        <w:t>Must live within the Region 6 area</w:t>
      </w:r>
      <w:r w:rsidR="0016044E">
        <w:rPr>
          <w:rFonts w:ascii="Arial" w:hAnsi="Arial" w:cs="Arial"/>
          <w:sz w:val="22"/>
          <w:szCs w:val="22"/>
        </w:rPr>
        <w:t xml:space="preserve">, </w:t>
      </w:r>
      <w:r w:rsidRPr="002B14A2">
        <w:rPr>
          <w:rFonts w:ascii="Arial" w:hAnsi="Arial" w:cs="Arial"/>
          <w:sz w:val="22"/>
          <w:szCs w:val="22"/>
        </w:rPr>
        <w:t>(Cass, Dodge, Douglas, Sarpy and Washington Counties)</w:t>
      </w:r>
    </w:p>
    <w:p w14:paraId="426E0951" w14:textId="5E4C0887" w:rsidR="002B14A2" w:rsidRPr="002B14A2" w:rsidRDefault="002B14A2" w:rsidP="002B14A2">
      <w:pPr>
        <w:pStyle w:val="ListParagraph"/>
        <w:numPr>
          <w:ilvl w:val="0"/>
          <w:numId w:val="38"/>
        </w:numPr>
        <w:rPr>
          <w:rFonts w:ascii="Arial" w:hAnsi="Arial" w:cs="Arial"/>
          <w:sz w:val="22"/>
          <w:szCs w:val="22"/>
        </w:rPr>
      </w:pPr>
      <w:r w:rsidRPr="002B14A2">
        <w:rPr>
          <w:rFonts w:ascii="Arial" w:hAnsi="Arial" w:cs="Arial"/>
          <w:sz w:val="22"/>
          <w:szCs w:val="22"/>
        </w:rPr>
        <w:t xml:space="preserve">Must be a legal citizen of the United States </w:t>
      </w:r>
    </w:p>
    <w:p w14:paraId="3B1C25DD" w14:textId="7CE22311" w:rsidR="002B14A2" w:rsidRPr="002B14A2" w:rsidRDefault="002B14A2" w:rsidP="002B14A2">
      <w:pPr>
        <w:pStyle w:val="ListParagraph"/>
        <w:numPr>
          <w:ilvl w:val="0"/>
          <w:numId w:val="38"/>
        </w:numPr>
        <w:rPr>
          <w:rFonts w:ascii="Arial" w:hAnsi="Arial" w:cs="Arial"/>
          <w:sz w:val="22"/>
          <w:szCs w:val="22"/>
        </w:rPr>
      </w:pPr>
      <w:r w:rsidRPr="002B14A2">
        <w:rPr>
          <w:rFonts w:ascii="Arial" w:hAnsi="Arial" w:cs="Arial"/>
          <w:sz w:val="22"/>
          <w:szCs w:val="22"/>
        </w:rPr>
        <w:t>Must meet the financial eligibility criteria</w:t>
      </w:r>
      <w:r w:rsidR="00D12689">
        <w:rPr>
          <w:rFonts w:ascii="Arial" w:hAnsi="Arial" w:cs="Arial"/>
          <w:sz w:val="22"/>
          <w:szCs w:val="22"/>
        </w:rPr>
        <w:t xml:space="preserve"> (have low income) and</w:t>
      </w:r>
      <w:r w:rsidRPr="002B14A2">
        <w:rPr>
          <w:rFonts w:ascii="Arial" w:hAnsi="Arial" w:cs="Arial"/>
          <w:sz w:val="22"/>
          <w:szCs w:val="22"/>
        </w:rPr>
        <w:t xml:space="preserve"> have no insurance and no other means to pay for the service</w:t>
      </w:r>
    </w:p>
    <w:p w14:paraId="1B5CC8B5" w14:textId="3CE0FF70" w:rsidR="002B14A2" w:rsidRDefault="002B14A2" w:rsidP="002B14A2">
      <w:pPr>
        <w:pStyle w:val="ListParagraph"/>
        <w:numPr>
          <w:ilvl w:val="0"/>
          <w:numId w:val="38"/>
        </w:numPr>
        <w:rPr>
          <w:rFonts w:ascii="Arial" w:hAnsi="Arial" w:cs="Arial"/>
          <w:sz w:val="22"/>
          <w:szCs w:val="22"/>
        </w:rPr>
      </w:pPr>
      <w:r w:rsidRPr="002B14A2">
        <w:rPr>
          <w:rFonts w:ascii="Arial" w:hAnsi="Arial" w:cs="Arial"/>
          <w:sz w:val="22"/>
          <w:szCs w:val="22"/>
        </w:rPr>
        <w:t>Must meet the clinical criteria for outpatient and/or medication management</w:t>
      </w:r>
    </w:p>
    <w:p w14:paraId="0555DF6A" w14:textId="12FA09A6" w:rsidR="007F6FD0" w:rsidRDefault="007F6FD0" w:rsidP="008E238A">
      <w:pPr>
        <w:ind w:left="720"/>
      </w:pPr>
    </w:p>
    <w:p w14:paraId="4502B824" w14:textId="27EF98E1" w:rsidR="00D71347" w:rsidRPr="00AA02E0" w:rsidRDefault="00D71347" w:rsidP="00AA02E0">
      <w:pPr>
        <w:rPr>
          <w:b/>
          <w:bCs/>
          <w:caps/>
          <w:sz w:val="24"/>
          <w:szCs w:val="24"/>
        </w:rPr>
      </w:pPr>
      <w:bookmarkStart w:id="9" w:name="_Toc508343010"/>
      <w:r w:rsidRPr="00AA02E0">
        <w:rPr>
          <w:b/>
          <w:bCs/>
          <w:caps/>
          <w:sz w:val="24"/>
          <w:szCs w:val="24"/>
        </w:rPr>
        <w:t xml:space="preserve">Section </w:t>
      </w:r>
      <w:r w:rsidR="00501123" w:rsidRPr="00AA02E0">
        <w:rPr>
          <w:b/>
          <w:bCs/>
          <w:caps/>
          <w:sz w:val="24"/>
          <w:szCs w:val="24"/>
        </w:rPr>
        <w:t>I</w:t>
      </w:r>
      <w:r w:rsidRPr="00AA02E0">
        <w:rPr>
          <w:b/>
          <w:bCs/>
          <w:caps/>
          <w:sz w:val="24"/>
          <w:szCs w:val="24"/>
        </w:rPr>
        <w:t>V-Use of Funds</w:t>
      </w:r>
      <w:bookmarkEnd w:id="9"/>
    </w:p>
    <w:p w14:paraId="19D2C83E" w14:textId="4AD2AB09" w:rsidR="00D4082A" w:rsidRDefault="00D4082A" w:rsidP="00D4082A"/>
    <w:p w14:paraId="6F0AAC27" w14:textId="77777777" w:rsidR="00D4082A" w:rsidRPr="00D4082A" w:rsidRDefault="00D4082A" w:rsidP="00D4082A">
      <w:pPr>
        <w:pStyle w:val="Heading2"/>
        <w:rPr>
          <w:rFonts w:ascii="Arial" w:hAnsi="Arial" w:cs="Arial"/>
          <w:b/>
          <w:color w:val="auto"/>
          <w:sz w:val="22"/>
          <w:szCs w:val="22"/>
          <w:u w:val="single"/>
        </w:rPr>
      </w:pPr>
      <w:bookmarkStart w:id="10" w:name="_Toc508343011"/>
      <w:r w:rsidRPr="00D4082A">
        <w:rPr>
          <w:rFonts w:ascii="Arial" w:hAnsi="Arial" w:cs="Arial"/>
          <w:b/>
          <w:color w:val="auto"/>
          <w:sz w:val="22"/>
          <w:szCs w:val="22"/>
          <w:u w:val="single"/>
        </w:rPr>
        <w:t>Allocation of Funds</w:t>
      </w:r>
      <w:bookmarkEnd w:id="10"/>
    </w:p>
    <w:p w14:paraId="34C76EFB" w14:textId="496EFD54" w:rsidR="00D4082A" w:rsidRDefault="0015662B" w:rsidP="0015662B">
      <w:r>
        <w:t>The service in this RF</w:t>
      </w:r>
      <w:r w:rsidR="009344FC">
        <w:t>I</w:t>
      </w:r>
      <w:r>
        <w:t xml:space="preserve"> proposal will be </w:t>
      </w:r>
      <w:r w:rsidR="007839B1">
        <w:t>paid on a rate reimbursement below:</w:t>
      </w:r>
    </w:p>
    <w:p w14:paraId="41F962F2" w14:textId="3BB95459" w:rsidR="007839B1" w:rsidRDefault="007839B1" w:rsidP="0015662B">
      <w:r>
        <w:t>Outpatient (mental health)</w:t>
      </w:r>
    </w:p>
    <w:p w14:paraId="4FE5AC74" w14:textId="4C1AB980" w:rsidR="007839B1" w:rsidRDefault="007839B1" w:rsidP="0015662B">
      <w:r>
        <w:tab/>
        <w:t>Assessment</w:t>
      </w:r>
      <w:r w:rsidR="00F35641">
        <w:tab/>
      </w:r>
      <w:r w:rsidR="00F35641">
        <w:tab/>
      </w:r>
      <w:r w:rsidR="00F35641">
        <w:tab/>
        <w:t>$250.68</w:t>
      </w:r>
      <w:r w:rsidR="00C370E7">
        <w:t>/per assessment</w:t>
      </w:r>
    </w:p>
    <w:p w14:paraId="73B542DD" w14:textId="588D5311" w:rsidR="00F35641" w:rsidRDefault="00F35641" w:rsidP="0015662B">
      <w:r>
        <w:tab/>
        <w:t xml:space="preserve">Assessment Addendum </w:t>
      </w:r>
      <w:r>
        <w:tab/>
        <w:t>$127.84/per addendum</w:t>
      </w:r>
    </w:p>
    <w:p w14:paraId="40B8A597" w14:textId="4F5C0BA2" w:rsidR="00F35641" w:rsidRDefault="00F35641" w:rsidP="0015662B">
      <w:r>
        <w:tab/>
        <w:t>Individual Sessions</w:t>
      </w:r>
      <w:r>
        <w:tab/>
      </w:r>
      <w:r>
        <w:tab/>
        <w:t>$126.27/45 minute length</w:t>
      </w:r>
    </w:p>
    <w:p w14:paraId="7423CD5D" w14:textId="7D38D78C" w:rsidR="00F35641" w:rsidRDefault="00F35641" w:rsidP="0015662B">
      <w:r>
        <w:tab/>
        <w:t>Family</w:t>
      </w:r>
      <w:r>
        <w:tab/>
      </w:r>
      <w:r>
        <w:tab/>
      </w:r>
      <w:r>
        <w:tab/>
      </w:r>
      <w:r>
        <w:tab/>
        <w:t>$126.27/45 minute length</w:t>
      </w:r>
    </w:p>
    <w:p w14:paraId="314F0142" w14:textId="5F1A48DF" w:rsidR="00F35641" w:rsidRDefault="00F35641" w:rsidP="0015662B">
      <w:r>
        <w:tab/>
        <w:t>Group</w:t>
      </w:r>
      <w:r>
        <w:tab/>
      </w:r>
      <w:r>
        <w:tab/>
      </w:r>
      <w:r>
        <w:tab/>
      </w:r>
      <w:r>
        <w:tab/>
        <w:t>$31.57/consumer hour</w:t>
      </w:r>
    </w:p>
    <w:p w14:paraId="22BBE059" w14:textId="5BBCF135" w:rsidR="00F35641" w:rsidRDefault="00F35641" w:rsidP="00E77647">
      <w:r>
        <w:t>Medication Management</w:t>
      </w:r>
      <w:r>
        <w:tab/>
      </w:r>
      <w:r w:rsidR="00E77647">
        <w:tab/>
      </w:r>
      <w:r>
        <w:t>$71.98/15-min.</w:t>
      </w:r>
      <w:r w:rsidR="005449D1">
        <w:t xml:space="preserve"> session</w:t>
      </w:r>
    </w:p>
    <w:p w14:paraId="37FCEF47" w14:textId="33A76D57" w:rsidR="00F35641" w:rsidRDefault="00F35641" w:rsidP="0015662B"/>
    <w:p w14:paraId="391A7926" w14:textId="77777777" w:rsidR="00F76010" w:rsidRDefault="00F76010" w:rsidP="0015662B"/>
    <w:p w14:paraId="547695EC" w14:textId="5EF2AF2D" w:rsidR="00D71347" w:rsidRDefault="00D71347" w:rsidP="000C3916">
      <w:pPr>
        <w:pStyle w:val="Heading1"/>
        <w:rPr>
          <w:caps/>
          <w:sz w:val="24"/>
          <w:szCs w:val="24"/>
        </w:rPr>
      </w:pPr>
      <w:bookmarkStart w:id="11" w:name="_Toc508343014"/>
      <w:r w:rsidRPr="007F6FD0">
        <w:rPr>
          <w:caps/>
          <w:sz w:val="24"/>
          <w:szCs w:val="24"/>
        </w:rPr>
        <w:t>Section V-</w:t>
      </w:r>
      <w:r w:rsidR="00DF0423">
        <w:rPr>
          <w:caps/>
          <w:sz w:val="24"/>
          <w:szCs w:val="24"/>
        </w:rPr>
        <w:t>RESPONSE</w:t>
      </w:r>
      <w:r w:rsidRPr="007F6FD0">
        <w:rPr>
          <w:caps/>
          <w:sz w:val="24"/>
          <w:szCs w:val="24"/>
        </w:rPr>
        <w:t xml:space="preserve"> Process</w:t>
      </w:r>
      <w:bookmarkEnd w:id="11"/>
    </w:p>
    <w:p w14:paraId="274D333D" w14:textId="77777777" w:rsidR="00EE0020" w:rsidRDefault="00EE0020" w:rsidP="00EE0020"/>
    <w:p w14:paraId="0B28A9FA" w14:textId="0585E7A7" w:rsidR="00137ADA" w:rsidRDefault="00137ADA" w:rsidP="00EE0020">
      <w:r>
        <w:t xml:space="preserve">Organizations currently providing </w:t>
      </w:r>
      <w:r w:rsidR="00F35641">
        <w:t xml:space="preserve">mental health outpatient and/or medication </w:t>
      </w:r>
      <w:r w:rsidR="009A30AF">
        <w:t>management services</w:t>
      </w:r>
      <w:r>
        <w:t xml:space="preserve"> and are interested </w:t>
      </w:r>
      <w:r w:rsidR="00A563D8">
        <w:t>in</w:t>
      </w:r>
      <w:r>
        <w:t xml:space="preserve"> </w:t>
      </w:r>
      <w:r w:rsidR="00B94E2B">
        <w:t xml:space="preserve">further discussions </w:t>
      </w:r>
      <w:r>
        <w:t xml:space="preserve">with Region 6 must submit a response by </w:t>
      </w:r>
      <w:r w:rsidR="005449D1">
        <w:t>Thursday, February 3, 2022.</w:t>
      </w:r>
      <w:r w:rsidRPr="004C015F">
        <w:rPr>
          <w:color w:val="FF0000"/>
        </w:rPr>
        <w:t xml:space="preserve">  </w:t>
      </w:r>
      <w:r>
        <w:t>Responses should</w:t>
      </w:r>
      <w:r w:rsidR="00B94E2B">
        <w:t xml:space="preserve"> </w:t>
      </w:r>
      <w:r>
        <w:t>be</w:t>
      </w:r>
      <w:r w:rsidR="00B94E2B">
        <w:t xml:space="preserve"> </w:t>
      </w:r>
      <w:r>
        <w:t xml:space="preserve">submitted via e-mail to Taren Petersen at </w:t>
      </w:r>
      <w:hyperlink r:id="rId8" w:history="1">
        <w:r w:rsidRPr="00CE67F3">
          <w:rPr>
            <w:rStyle w:val="Hyperlink"/>
          </w:rPr>
          <w:t>tpetersen@regionsix.com</w:t>
        </w:r>
      </w:hyperlink>
      <w:r>
        <w:t xml:space="preserve">.  </w:t>
      </w:r>
      <w:r w:rsidR="00B94E2B">
        <w:t>Please enter ‘RFI Response’ in the e-mail subject line for easy identification.</w:t>
      </w:r>
    </w:p>
    <w:p w14:paraId="4D9E0403" w14:textId="1A58D32F" w:rsidR="00137ADA" w:rsidRDefault="00137ADA" w:rsidP="00EE0020"/>
    <w:p w14:paraId="5CAA7B5A" w14:textId="0E8DB82D" w:rsidR="009A30AF" w:rsidRDefault="009A30AF" w:rsidP="00EE0020">
      <w:r w:rsidRPr="005449D1">
        <w:rPr>
          <w:b/>
          <w:bCs/>
        </w:rPr>
        <w:t>Note</w:t>
      </w:r>
      <w:r>
        <w:t>: Submitting a response does not necessarily result in a contract with Region 6.  Submitting a response indicates to us who might be interested in further discussions about contracting</w:t>
      </w:r>
      <w:r w:rsidR="005449D1">
        <w:t xml:space="preserve"> for outpatient and/or medication management services</w:t>
      </w:r>
      <w:r>
        <w:t xml:space="preserve">.  </w:t>
      </w:r>
    </w:p>
    <w:p w14:paraId="21126E34" w14:textId="77777777" w:rsidR="00862AB9" w:rsidRDefault="00862AB9" w:rsidP="00EE0020">
      <w:pPr>
        <w:pStyle w:val="Heading2"/>
        <w:rPr>
          <w:rFonts w:ascii="Arial" w:hAnsi="Arial" w:cs="Arial"/>
          <w:b/>
          <w:color w:val="auto"/>
          <w:sz w:val="22"/>
          <w:szCs w:val="22"/>
          <w:u w:val="single"/>
        </w:rPr>
      </w:pPr>
      <w:bookmarkStart w:id="12" w:name="_Toc508343015"/>
    </w:p>
    <w:p w14:paraId="57B4BBB8" w14:textId="48C0A1F7" w:rsidR="00EE0020" w:rsidRPr="00B94E2B" w:rsidRDefault="00EE0020" w:rsidP="00EE0020">
      <w:pPr>
        <w:pStyle w:val="Heading2"/>
        <w:rPr>
          <w:rFonts w:ascii="Arial" w:hAnsi="Arial" w:cs="Arial"/>
          <w:b/>
          <w:color w:val="auto"/>
          <w:sz w:val="22"/>
          <w:szCs w:val="22"/>
          <w:u w:val="single"/>
        </w:rPr>
      </w:pPr>
      <w:r w:rsidRPr="00B94E2B">
        <w:rPr>
          <w:rFonts w:ascii="Arial" w:hAnsi="Arial" w:cs="Arial"/>
          <w:b/>
          <w:color w:val="auto"/>
          <w:sz w:val="22"/>
          <w:szCs w:val="22"/>
          <w:u w:val="single"/>
        </w:rPr>
        <w:t>Schedule of Events</w:t>
      </w:r>
      <w:bookmarkEnd w:id="12"/>
    </w:p>
    <w:p w14:paraId="6BEBA2F8" w14:textId="77777777" w:rsidR="00F0452C" w:rsidRDefault="00F0452C" w:rsidP="001B3BFD">
      <w:pPr>
        <w:rPr>
          <w:rFonts w:cs="Arial"/>
        </w:rPr>
      </w:pPr>
    </w:p>
    <w:p w14:paraId="488EEE40" w14:textId="70060153" w:rsidR="001B3BFD" w:rsidRPr="00197A44" w:rsidRDefault="001B3BFD" w:rsidP="001B3BFD">
      <w:pPr>
        <w:rPr>
          <w:rFonts w:cs="Arial"/>
        </w:rPr>
      </w:pPr>
      <w:r w:rsidRPr="00197A44">
        <w:rPr>
          <w:rFonts w:cs="Arial"/>
        </w:rPr>
        <w:t>Release of R</w:t>
      </w:r>
      <w:r w:rsidR="00A33304">
        <w:rPr>
          <w:rFonts w:cs="Arial"/>
        </w:rPr>
        <w:t>F</w:t>
      </w:r>
      <w:r w:rsidR="009344FC">
        <w:rPr>
          <w:rFonts w:cs="Arial"/>
        </w:rPr>
        <w:t>I</w:t>
      </w:r>
      <w:r w:rsidRPr="00197A44">
        <w:rPr>
          <w:rFonts w:cs="Arial"/>
        </w:rPr>
        <w:t xml:space="preserve"> </w:t>
      </w:r>
      <w:r w:rsidRPr="00197A44">
        <w:rPr>
          <w:rFonts w:cs="Arial"/>
        </w:rPr>
        <w:tab/>
      </w:r>
      <w:r w:rsidRPr="00197A44">
        <w:rPr>
          <w:rFonts w:cs="Arial"/>
        </w:rPr>
        <w:tab/>
      </w:r>
      <w:r w:rsidRPr="00197A44">
        <w:rPr>
          <w:rFonts w:cs="Arial"/>
        </w:rPr>
        <w:tab/>
      </w:r>
      <w:r w:rsidR="0094680C">
        <w:rPr>
          <w:rFonts w:cs="Arial"/>
        </w:rPr>
        <w:tab/>
      </w:r>
      <w:r w:rsidR="0094680C">
        <w:rPr>
          <w:rFonts w:cs="Arial"/>
        </w:rPr>
        <w:tab/>
      </w:r>
      <w:r w:rsidR="0094680C">
        <w:rPr>
          <w:rFonts w:cs="Arial"/>
        </w:rPr>
        <w:tab/>
      </w:r>
      <w:r w:rsidR="00D678CF">
        <w:rPr>
          <w:rFonts w:cs="Arial"/>
        </w:rPr>
        <w:t>Friday</w:t>
      </w:r>
      <w:r w:rsidR="00B94E2B">
        <w:rPr>
          <w:rFonts w:cs="Arial"/>
        </w:rPr>
        <w:t xml:space="preserve">, </w:t>
      </w:r>
      <w:r w:rsidR="00FD04E1">
        <w:rPr>
          <w:rFonts w:cs="Arial"/>
        </w:rPr>
        <w:t xml:space="preserve">January </w:t>
      </w:r>
      <w:r w:rsidR="00310DC1">
        <w:rPr>
          <w:rFonts w:cs="Arial"/>
        </w:rPr>
        <w:t>7</w:t>
      </w:r>
      <w:r w:rsidR="00FD04E1">
        <w:rPr>
          <w:rFonts w:cs="Arial"/>
        </w:rPr>
        <w:t>, 2022</w:t>
      </w:r>
      <w:r w:rsidR="00CC3CFB">
        <w:rPr>
          <w:rFonts w:cs="Arial"/>
        </w:rPr>
        <w:tab/>
      </w:r>
    </w:p>
    <w:p w14:paraId="7D4F5EC4" w14:textId="77777777" w:rsidR="00F0452C" w:rsidRDefault="00F0452C" w:rsidP="001B3BFD">
      <w:pPr>
        <w:rPr>
          <w:rFonts w:cs="Arial"/>
        </w:rPr>
      </w:pPr>
    </w:p>
    <w:p w14:paraId="51458077" w14:textId="7C60D678" w:rsidR="001B3BFD" w:rsidRDefault="00A33304" w:rsidP="001B3BFD">
      <w:pPr>
        <w:rPr>
          <w:rFonts w:cs="Arial"/>
        </w:rPr>
      </w:pPr>
      <w:r>
        <w:rPr>
          <w:rFonts w:cs="Arial"/>
        </w:rPr>
        <w:t>Response Deadline</w:t>
      </w:r>
      <w:r>
        <w:rPr>
          <w:rFonts w:cs="Arial"/>
        </w:rPr>
        <w:tab/>
      </w:r>
      <w:r>
        <w:rPr>
          <w:rFonts w:cs="Arial"/>
        </w:rPr>
        <w:tab/>
      </w:r>
      <w:r w:rsidR="009344FC">
        <w:rPr>
          <w:rFonts w:cs="Arial"/>
        </w:rPr>
        <w:tab/>
      </w:r>
      <w:r w:rsidR="009344FC">
        <w:rPr>
          <w:rFonts w:cs="Arial"/>
        </w:rPr>
        <w:tab/>
      </w:r>
      <w:r w:rsidR="009344FC">
        <w:rPr>
          <w:rFonts w:cs="Arial"/>
        </w:rPr>
        <w:tab/>
      </w:r>
      <w:r w:rsidR="009344FC">
        <w:rPr>
          <w:rFonts w:cs="Arial"/>
        </w:rPr>
        <w:tab/>
      </w:r>
      <w:r w:rsidR="00FD04E1">
        <w:rPr>
          <w:rFonts w:cs="Arial"/>
        </w:rPr>
        <w:t>Thursday</w:t>
      </w:r>
      <w:r w:rsidR="00B94E2B">
        <w:rPr>
          <w:rFonts w:cs="Arial"/>
        </w:rPr>
        <w:t>,</w:t>
      </w:r>
      <w:r w:rsidR="00FD04E1">
        <w:rPr>
          <w:rFonts w:cs="Arial"/>
        </w:rPr>
        <w:t xml:space="preserve"> </w:t>
      </w:r>
      <w:r w:rsidR="002139D6">
        <w:rPr>
          <w:rFonts w:cs="Arial"/>
        </w:rPr>
        <w:t>February</w:t>
      </w:r>
      <w:r w:rsidR="00FD04E1">
        <w:rPr>
          <w:rFonts w:cs="Arial"/>
        </w:rPr>
        <w:t xml:space="preserve"> 3,</w:t>
      </w:r>
      <w:r w:rsidR="00B94E2B">
        <w:rPr>
          <w:rFonts w:cs="Arial"/>
        </w:rPr>
        <w:t xml:space="preserve"> 2022</w:t>
      </w:r>
    </w:p>
    <w:p w14:paraId="23FA4015" w14:textId="536B92A0" w:rsidR="009344FC" w:rsidRDefault="003C247B" w:rsidP="001B3BFD">
      <w:pPr>
        <w:rPr>
          <w:rFonts w:cs="Arial"/>
        </w:rPr>
      </w:pPr>
      <w:r>
        <w:rPr>
          <w:rFonts w:cs="Arial"/>
        </w:rPr>
        <w:t>4:00 pm (CST)</w:t>
      </w:r>
    </w:p>
    <w:p w14:paraId="60E4D93E" w14:textId="77777777" w:rsidR="003C247B" w:rsidRDefault="003C247B" w:rsidP="001B3BFD">
      <w:pPr>
        <w:rPr>
          <w:rFonts w:cs="Arial"/>
        </w:rPr>
      </w:pPr>
    </w:p>
    <w:p w14:paraId="0B6EEFC6" w14:textId="1CB85870" w:rsidR="005F26D9" w:rsidRDefault="005F26D9" w:rsidP="001B3BFD">
      <w:pPr>
        <w:rPr>
          <w:rFonts w:cs="Arial"/>
        </w:rPr>
      </w:pPr>
      <w:r>
        <w:rPr>
          <w:rFonts w:cs="Arial"/>
        </w:rPr>
        <w:t xml:space="preserve">Interviews </w:t>
      </w:r>
      <w:r w:rsidR="00137ADA">
        <w:rPr>
          <w:rFonts w:cs="Arial"/>
        </w:rPr>
        <w:t>S</w:t>
      </w:r>
      <w:r>
        <w:rPr>
          <w:rFonts w:cs="Arial"/>
        </w:rPr>
        <w:t xml:space="preserve">cheduled </w:t>
      </w:r>
      <w:r w:rsidR="009B6A5C">
        <w:rPr>
          <w:rFonts w:cs="Arial"/>
        </w:rPr>
        <w:t xml:space="preserve">(if needed) </w:t>
      </w:r>
      <w:r>
        <w:rPr>
          <w:rFonts w:cs="Arial"/>
        </w:rPr>
        <w:t>and</w:t>
      </w:r>
      <w:r>
        <w:rPr>
          <w:rFonts w:cs="Arial"/>
        </w:rPr>
        <w:tab/>
      </w:r>
      <w:r>
        <w:rPr>
          <w:rFonts w:cs="Arial"/>
        </w:rPr>
        <w:tab/>
      </w:r>
      <w:r>
        <w:rPr>
          <w:rFonts w:cs="Arial"/>
        </w:rPr>
        <w:tab/>
      </w:r>
      <w:r w:rsidR="002139D6">
        <w:rPr>
          <w:rFonts w:cs="Arial"/>
        </w:rPr>
        <w:t>Friday</w:t>
      </w:r>
      <w:r>
        <w:rPr>
          <w:rFonts w:cs="Arial"/>
        </w:rPr>
        <w:t xml:space="preserve">, </w:t>
      </w:r>
      <w:r w:rsidR="002139D6">
        <w:rPr>
          <w:rFonts w:cs="Arial"/>
        </w:rPr>
        <w:t>February 4</w:t>
      </w:r>
      <w:r w:rsidR="00B94E2B">
        <w:rPr>
          <w:rFonts w:cs="Arial"/>
        </w:rPr>
        <w:t>, 2022</w:t>
      </w:r>
      <w:r>
        <w:rPr>
          <w:rFonts w:cs="Arial"/>
        </w:rPr>
        <w:t xml:space="preserve"> - </w:t>
      </w:r>
    </w:p>
    <w:p w14:paraId="3546681B" w14:textId="00169CBC" w:rsidR="005F26D9" w:rsidRDefault="009B6A5C" w:rsidP="001B3BFD">
      <w:pPr>
        <w:rPr>
          <w:rFonts w:cs="Arial"/>
        </w:rPr>
      </w:pPr>
      <w:r>
        <w:rPr>
          <w:rFonts w:cs="Arial"/>
        </w:rPr>
        <w:t xml:space="preserve">Contract Discussions </w:t>
      </w:r>
      <w:r w:rsidR="005F26D9">
        <w:rPr>
          <w:rFonts w:cs="Arial"/>
        </w:rPr>
        <w:t>Conducted</w:t>
      </w:r>
      <w:r w:rsidR="005F26D9">
        <w:rPr>
          <w:rFonts w:cs="Arial"/>
        </w:rPr>
        <w:tab/>
      </w:r>
      <w:r w:rsidR="005F26D9">
        <w:rPr>
          <w:rFonts w:cs="Arial"/>
        </w:rPr>
        <w:tab/>
      </w:r>
      <w:r w:rsidR="005F26D9">
        <w:rPr>
          <w:rFonts w:cs="Arial"/>
        </w:rPr>
        <w:tab/>
      </w:r>
      <w:r w:rsidR="005F26D9">
        <w:rPr>
          <w:rFonts w:cs="Arial"/>
        </w:rPr>
        <w:tab/>
      </w:r>
      <w:r w:rsidR="002139D6">
        <w:rPr>
          <w:rFonts w:cs="Arial"/>
        </w:rPr>
        <w:t>Friday, February</w:t>
      </w:r>
      <w:r w:rsidR="00B94E2B">
        <w:rPr>
          <w:rFonts w:cs="Arial"/>
        </w:rPr>
        <w:t>18, 2022</w:t>
      </w:r>
    </w:p>
    <w:p w14:paraId="7E877E0F" w14:textId="2EFBF445" w:rsidR="002139D6" w:rsidRDefault="002139D6" w:rsidP="001B3BFD">
      <w:pPr>
        <w:rPr>
          <w:rFonts w:cs="Arial"/>
        </w:rPr>
      </w:pPr>
    </w:p>
    <w:p w14:paraId="12D6D50F" w14:textId="4EB8D900" w:rsidR="002139D6" w:rsidRPr="00197A44" w:rsidRDefault="002139D6" w:rsidP="001B3BFD">
      <w:pPr>
        <w:rPr>
          <w:rFonts w:cs="Arial"/>
        </w:rPr>
      </w:pPr>
      <w:r>
        <w:rPr>
          <w:rFonts w:cs="Arial"/>
        </w:rPr>
        <w:t>Reviewed by Behavioral Health Advisory Committee</w:t>
      </w:r>
      <w:r>
        <w:rPr>
          <w:rFonts w:cs="Arial"/>
        </w:rPr>
        <w:tab/>
        <w:t>Wednesday, March 2, 2022</w:t>
      </w:r>
    </w:p>
    <w:p w14:paraId="2C5B1FB2" w14:textId="2469A33A" w:rsidR="003C247B" w:rsidRDefault="003C247B" w:rsidP="001B3BFD">
      <w:pPr>
        <w:rPr>
          <w:rFonts w:cs="Arial"/>
        </w:rPr>
      </w:pPr>
    </w:p>
    <w:p w14:paraId="03A7B3D4" w14:textId="5EA9F05F" w:rsidR="002139D6" w:rsidRDefault="002139D6" w:rsidP="001B3BFD">
      <w:pPr>
        <w:rPr>
          <w:rFonts w:cs="Arial"/>
        </w:rPr>
      </w:pPr>
      <w:r>
        <w:rPr>
          <w:rFonts w:cs="Arial"/>
        </w:rPr>
        <w:t>Approval of Selected Organization(s) by</w:t>
      </w:r>
    </w:p>
    <w:p w14:paraId="484A0544" w14:textId="6A57A4D2" w:rsidR="002139D6" w:rsidRDefault="002139D6" w:rsidP="001B3BFD">
      <w:pPr>
        <w:rPr>
          <w:rFonts w:cs="Arial"/>
        </w:rPr>
      </w:pPr>
      <w:r>
        <w:rPr>
          <w:rFonts w:cs="Arial"/>
        </w:rPr>
        <w:t>Region 6 Governing Board</w:t>
      </w:r>
      <w:r>
        <w:rPr>
          <w:rFonts w:cs="Arial"/>
        </w:rPr>
        <w:tab/>
      </w:r>
      <w:r>
        <w:rPr>
          <w:rFonts w:cs="Arial"/>
        </w:rPr>
        <w:tab/>
      </w:r>
      <w:r>
        <w:rPr>
          <w:rFonts w:cs="Arial"/>
        </w:rPr>
        <w:tab/>
      </w:r>
      <w:r>
        <w:rPr>
          <w:rFonts w:cs="Arial"/>
        </w:rPr>
        <w:tab/>
      </w:r>
      <w:r>
        <w:rPr>
          <w:rFonts w:cs="Arial"/>
        </w:rPr>
        <w:tab/>
        <w:t>Wednesday, March 9, 2022</w:t>
      </w:r>
    </w:p>
    <w:p w14:paraId="0808265C" w14:textId="37CACB9B" w:rsidR="00EE0020" w:rsidRPr="00580CD8" w:rsidRDefault="005F26D9" w:rsidP="00580CD8">
      <w:pPr>
        <w:pStyle w:val="Heading2"/>
        <w:rPr>
          <w:rFonts w:ascii="Arial" w:hAnsi="Arial" w:cs="Arial"/>
          <w:b/>
          <w:color w:val="auto"/>
          <w:sz w:val="22"/>
          <w:szCs w:val="22"/>
          <w:u w:val="single"/>
        </w:rPr>
      </w:pPr>
      <w:bookmarkStart w:id="13" w:name="_Toc508343016"/>
      <w:r>
        <w:rPr>
          <w:rFonts w:ascii="Arial" w:hAnsi="Arial" w:cs="Arial"/>
          <w:b/>
          <w:color w:val="auto"/>
          <w:sz w:val="22"/>
          <w:szCs w:val="22"/>
          <w:u w:val="single"/>
        </w:rPr>
        <w:lastRenderedPageBreak/>
        <w:t>Written Questions and Answers</w:t>
      </w:r>
      <w:bookmarkEnd w:id="13"/>
    </w:p>
    <w:p w14:paraId="13622CAD" w14:textId="4E2FE07E" w:rsidR="00EE0020" w:rsidRDefault="005F26D9" w:rsidP="00EE0020">
      <w:r>
        <w:t xml:space="preserve">Any explanation desired by the responder regarding the meaning or interpretation of any RFI provision should be submitted in writing to Taren Petersen at </w:t>
      </w:r>
      <w:hyperlink r:id="rId9" w:history="1">
        <w:r w:rsidRPr="00CE67F3">
          <w:rPr>
            <w:rStyle w:val="Hyperlink"/>
          </w:rPr>
          <w:t>tpetersen@regionsix.com</w:t>
        </w:r>
      </w:hyperlink>
      <w:r>
        <w:t xml:space="preserve">.  </w:t>
      </w:r>
      <w:r w:rsidR="00EE0020">
        <w:t xml:space="preserve"> </w:t>
      </w:r>
    </w:p>
    <w:p w14:paraId="27AEFE1F" w14:textId="3D6AC8F9" w:rsidR="005F26D9" w:rsidRDefault="005F26D9" w:rsidP="005F26D9">
      <w:r>
        <w:t xml:space="preserve">Questions </w:t>
      </w:r>
      <w:r w:rsidR="002D06B5">
        <w:t xml:space="preserve">must be </w:t>
      </w:r>
      <w:r>
        <w:t xml:space="preserve">presented in writing to be answered.  </w:t>
      </w:r>
      <w:r w:rsidRPr="00F0452C">
        <w:t xml:space="preserve">The questions and their responses will be posted on the Region 6 website: </w:t>
      </w:r>
      <w:hyperlink r:id="rId10" w:history="1">
        <w:r w:rsidRPr="005E3E41">
          <w:rPr>
            <w:rStyle w:val="Hyperlink"/>
          </w:rPr>
          <w:t>www.regionsix.com</w:t>
        </w:r>
      </w:hyperlink>
      <w:r>
        <w:t xml:space="preserve">.  </w:t>
      </w:r>
    </w:p>
    <w:p w14:paraId="79746D40" w14:textId="77777777" w:rsidR="00F0452C" w:rsidRDefault="00F0452C" w:rsidP="00EE0020">
      <w:pPr>
        <w:jc w:val="both"/>
      </w:pPr>
    </w:p>
    <w:p w14:paraId="723A8FF9" w14:textId="77777777" w:rsidR="00EE0020" w:rsidRPr="00821475" w:rsidRDefault="00EE0020" w:rsidP="00821475">
      <w:pPr>
        <w:pStyle w:val="Heading2"/>
        <w:rPr>
          <w:rFonts w:ascii="Arial" w:hAnsi="Arial" w:cs="Arial"/>
          <w:b/>
          <w:color w:val="auto"/>
          <w:sz w:val="22"/>
          <w:szCs w:val="22"/>
          <w:u w:val="single"/>
        </w:rPr>
      </w:pPr>
      <w:bookmarkStart w:id="14" w:name="_Toc508343020"/>
      <w:r w:rsidRPr="00821475">
        <w:rPr>
          <w:rFonts w:ascii="Arial" w:hAnsi="Arial" w:cs="Arial"/>
          <w:b/>
          <w:color w:val="auto"/>
          <w:sz w:val="22"/>
          <w:szCs w:val="22"/>
          <w:u w:val="single"/>
        </w:rPr>
        <w:t>Cost Liability</w:t>
      </w:r>
      <w:bookmarkEnd w:id="14"/>
    </w:p>
    <w:p w14:paraId="4BB24216" w14:textId="5929C4B6" w:rsidR="00EE0020" w:rsidRDefault="00EE0020" w:rsidP="00EE0020">
      <w:r>
        <w:t xml:space="preserve">Region 6 Behavioral Healthcare assumes no responsibility or liability for costs by the </w:t>
      </w:r>
      <w:r w:rsidR="004125B8">
        <w:t>r</w:t>
      </w:r>
      <w:r w:rsidR="003C247B">
        <w:t xml:space="preserve">espondent </w:t>
      </w:r>
      <w:r>
        <w:t>prior to the execution of an agreement between the organization and Region 6.</w:t>
      </w:r>
    </w:p>
    <w:p w14:paraId="109E1EEF" w14:textId="77777777" w:rsidR="00EE0020" w:rsidRDefault="00EE0020" w:rsidP="00EE0020"/>
    <w:p w14:paraId="1D15819B" w14:textId="77777777" w:rsidR="00EE0020" w:rsidRPr="00821475" w:rsidRDefault="00EE0020" w:rsidP="00821475">
      <w:pPr>
        <w:pStyle w:val="Heading2"/>
        <w:rPr>
          <w:rFonts w:ascii="Arial" w:hAnsi="Arial" w:cs="Arial"/>
          <w:b/>
          <w:color w:val="auto"/>
          <w:sz w:val="22"/>
          <w:szCs w:val="22"/>
          <w:u w:val="single"/>
        </w:rPr>
      </w:pPr>
      <w:bookmarkStart w:id="15" w:name="_Toc508343021"/>
      <w:r w:rsidRPr="00821475">
        <w:rPr>
          <w:rFonts w:ascii="Arial" w:hAnsi="Arial" w:cs="Arial"/>
          <w:b/>
          <w:color w:val="auto"/>
          <w:sz w:val="22"/>
          <w:szCs w:val="22"/>
          <w:u w:val="single"/>
        </w:rPr>
        <w:t>Disclaimer</w:t>
      </w:r>
      <w:bookmarkEnd w:id="15"/>
    </w:p>
    <w:p w14:paraId="5D19D56C" w14:textId="326C4F8A" w:rsidR="00EE0020" w:rsidRPr="00DD66F2" w:rsidRDefault="00EE0020" w:rsidP="00EE0020">
      <w:r>
        <w:t>All the information contained within this RF</w:t>
      </w:r>
      <w:r w:rsidR="003C247B">
        <w:t>I</w:t>
      </w:r>
      <w:r>
        <w:t xml:space="preserve"> and its attachment reflect the best and most accurate information available to Region 6 Behavioral Healthcare at the time of the RF</w:t>
      </w:r>
      <w:r w:rsidR="003C247B">
        <w:t>I</w:t>
      </w:r>
      <w:r>
        <w:t xml:space="preserve"> preparation.  No inaccuracies in such information shall constitute a basis for legal recovery of damages, either real or punitive.  If it becomes necessary to revise any part of this RF</w:t>
      </w:r>
      <w:r w:rsidR="003C247B">
        <w:t>I</w:t>
      </w:r>
      <w:r>
        <w:t xml:space="preserve">, a supplement will be </w:t>
      </w:r>
      <w:r w:rsidRPr="00DD66F2">
        <w:t xml:space="preserve">issued </w:t>
      </w:r>
      <w:r>
        <w:t xml:space="preserve">on the Region 6 website: </w:t>
      </w:r>
      <w:hyperlink r:id="rId11" w:history="1">
        <w:r w:rsidRPr="00AE2F8F">
          <w:rPr>
            <w:rStyle w:val="Hyperlink"/>
          </w:rPr>
          <w:t>www.regionsix.com</w:t>
        </w:r>
      </w:hyperlink>
      <w:r w:rsidR="00EF01DF">
        <w:rPr>
          <w:rStyle w:val="Hyperlink"/>
        </w:rPr>
        <w:t>.</w:t>
      </w:r>
      <w:r>
        <w:rPr>
          <w:color w:val="0070C0"/>
        </w:rPr>
        <w:t xml:space="preserve"> </w:t>
      </w:r>
    </w:p>
    <w:p w14:paraId="431D8054" w14:textId="77777777" w:rsidR="00EE0020" w:rsidRPr="00FF2C6D" w:rsidRDefault="00EE0020" w:rsidP="00EE0020"/>
    <w:p w14:paraId="057F69CE" w14:textId="77777777" w:rsidR="00EE0020" w:rsidRDefault="00EE0020" w:rsidP="00821475">
      <w:pPr>
        <w:pStyle w:val="Heading2"/>
        <w:rPr>
          <w:rFonts w:ascii="Arial" w:hAnsi="Arial" w:cs="Arial"/>
          <w:b/>
          <w:color w:val="auto"/>
          <w:sz w:val="22"/>
          <w:szCs w:val="22"/>
          <w:u w:val="single"/>
        </w:rPr>
      </w:pPr>
      <w:bookmarkStart w:id="16" w:name="_Toc508343023"/>
      <w:r w:rsidRPr="00821475">
        <w:rPr>
          <w:rFonts w:ascii="Arial" w:hAnsi="Arial" w:cs="Arial"/>
          <w:b/>
          <w:color w:val="auto"/>
          <w:sz w:val="22"/>
          <w:szCs w:val="22"/>
          <w:u w:val="single"/>
        </w:rPr>
        <w:t>Oral Interviews</w:t>
      </w:r>
      <w:bookmarkEnd w:id="16"/>
      <w:r w:rsidRPr="00821475">
        <w:rPr>
          <w:rFonts w:ascii="Arial" w:hAnsi="Arial" w:cs="Arial"/>
          <w:b/>
          <w:color w:val="auto"/>
          <w:sz w:val="22"/>
          <w:szCs w:val="22"/>
          <w:u w:val="single"/>
        </w:rPr>
        <w:t xml:space="preserve"> </w:t>
      </w:r>
    </w:p>
    <w:p w14:paraId="68924704" w14:textId="216EF752" w:rsidR="00EE0020" w:rsidRDefault="003C247B" w:rsidP="00EE0020">
      <w:r>
        <w:t>Region 6 reserves the right to conduct oral interviews if required</w:t>
      </w:r>
      <w:r w:rsidR="00A33304">
        <w:t>.</w:t>
      </w:r>
      <w:r w:rsidR="008E238A">
        <w:t xml:space="preserve"> </w:t>
      </w:r>
      <w:r w:rsidR="00EE0020">
        <w:t xml:space="preserve">Any cost incidental to the interviews shall be borne entirely by the </w:t>
      </w:r>
      <w:r w:rsidR="004125B8">
        <w:t>respondent</w:t>
      </w:r>
      <w:r w:rsidR="00EE0020">
        <w:t xml:space="preserve"> and will not be compensated by</w:t>
      </w:r>
      <w:r w:rsidR="00835F08">
        <w:t xml:space="preserve"> Region 6 Behavioral Healthcare or</w:t>
      </w:r>
      <w:r w:rsidR="00EE0020">
        <w:t xml:space="preserve"> the RGB.</w:t>
      </w:r>
    </w:p>
    <w:p w14:paraId="4EBB50F3" w14:textId="77777777" w:rsidR="00EE0020" w:rsidRDefault="00EE0020" w:rsidP="00EE0020">
      <w:pPr>
        <w:jc w:val="both"/>
        <w:rPr>
          <w:u w:val="single"/>
        </w:rPr>
      </w:pPr>
    </w:p>
    <w:p w14:paraId="36C8CEA9" w14:textId="77777777" w:rsidR="00EE0020" w:rsidRPr="00821475" w:rsidRDefault="00EE0020" w:rsidP="00821475">
      <w:pPr>
        <w:pStyle w:val="Heading2"/>
        <w:rPr>
          <w:rFonts w:ascii="Arial" w:hAnsi="Arial" w:cs="Arial"/>
          <w:b/>
          <w:color w:val="auto"/>
          <w:sz w:val="22"/>
          <w:szCs w:val="22"/>
          <w:u w:val="single"/>
        </w:rPr>
      </w:pPr>
      <w:bookmarkStart w:id="17" w:name="_Toc508343026"/>
      <w:r w:rsidRPr="00821475">
        <w:rPr>
          <w:rFonts w:ascii="Arial" w:hAnsi="Arial" w:cs="Arial"/>
          <w:b/>
          <w:color w:val="auto"/>
          <w:sz w:val="22"/>
          <w:szCs w:val="22"/>
          <w:u w:val="single"/>
        </w:rPr>
        <w:t>Indemnification</w:t>
      </w:r>
      <w:bookmarkEnd w:id="17"/>
    </w:p>
    <w:p w14:paraId="50AD0388" w14:textId="15794E32" w:rsidR="00EE0020" w:rsidRDefault="00EE0020" w:rsidP="00EE0020">
      <w:r>
        <w:t xml:space="preserve">The </w:t>
      </w:r>
      <w:r w:rsidR="00797B2B">
        <w:t>respondent</w:t>
      </w:r>
      <w:r>
        <w:t xml:space="preserve"> shall assume all risk of loss in the performance of the </w:t>
      </w:r>
      <w:r w:rsidR="00A563D8">
        <w:t>response submission</w:t>
      </w:r>
      <w:r>
        <w:t xml:space="preserve"> and shall indemnify and hold harmless Region 6 Behavioral Healthcare, its Governing Board, Advisory Committee members, and employees from all liabilities, demands, claims, suits, losses, damages, causes of action, fines or judgments and all expenses incident thereto, for injuries to persons and for loss of, damage to, or destruction of property caused by the negligent or intentional acts or omissions of the applicant, its officers, employees or agents; for any losses caused by failure of the applicant to comply with the terms and conditions of the contract; and for any losses caused by other parties which have entered into agreements with the </w:t>
      </w:r>
      <w:r w:rsidR="00501123">
        <w:t>respondent</w:t>
      </w:r>
      <w:r>
        <w:t xml:space="preserve"> in connection with the performance of the contract.</w:t>
      </w:r>
    </w:p>
    <w:p w14:paraId="63B1ED41" w14:textId="77777777" w:rsidR="004125B8" w:rsidRDefault="004125B8" w:rsidP="000C3916">
      <w:pPr>
        <w:pStyle w:val="Heading1"/>
        <w:rPr>
          <w:caps/>
          <w:sz w:val="24"/>
          <w:szCs w:val="24"/>
        </w:rPr>
      </w:pPr>
      <w:bookmarkStart w:id="18" w:name="_Toc508343027"/>
    </w:p>
    <w:p w14:paraId="41AF66CD" w14:textId="170D7594" w:rsidR="00D71347" w:rsidRDefault="00D71347" w:rsidP="000C3916">
      <w:pPr>
        <w:pStyle w:val="Heading1"/>
        <w:rPr>
          <w:caps/>
          <w:sz w:val="24"/>
          <w:szCs w:val="24"/>
        </w:rPr>
      </w:pPr>
      <w:r w:rsidRPr="007F6FD0">
        <w:rPr>
          <w:caps/>
          <w:sz w:val="24"/>
          <w:szCs w:val="24"/>
        </w:rPr>
        <w:t>Section VI-</w:t>
      </w:r>
      <w:r w:rsidR="000C3916" w:rsidRPr="007F6FD0">
        <w:rPr>
          <w:caps/>
          <w:sz w:val="24"/>
          <w:szCs w:val="24"/>
        </w:rPr>
        <w:t>General</w:t>
      </w:r>
      <w:r w:rsidRPr="007F6FD0">
        <w:rPr>
          <w:caps/>
          <w:sz w:val="24"/>
          <w:szCs w:val="24"/>
        </w:rPr>
        <w:t xml:space="preserve"> Instructions on Submission of </w:t>
      </w:r>
      <w:r w:rsidR="004125B8">
        <w:rPr>
          <w:caps/>
          <w:sz w:val="24"/>
          <w:szCs w:val="24"/>
        </w:rPr>
        <w:t>REsponses</w:t>
      </w:r>
      <w:bookmarkEnd w:id="18"/>
    </w:p>
    <w:p w14:paraId="7D57C4EE" w14:textId="21E2BE83" w:rsidR="00373737" w:rsidRDefault="00373737" w:rsidP="00373737"/>
    <w:p w14:paraId="07AECE01" w14:textId="2955C622" w:rsidR="00373737" w:rsidRDefault="00373737" w:rsidP="00373737">
      <w:r>
        <w:t>All instructions</w:t>
      </w:r>
      <w:r w:rsidR="00AC1B2A">
        <w:t xml:space="preserve"> </w:t>
      </w:r>
      <w:r>
        <w:t xml:space="preserve">included in this document are considered mandatory unless otherwise stated.  </w:t>
      </w:r>
    </w:p>
    <w:p w14:paraId="2124089B" w14:textId="680C599C" w:rsidR="00373737" w:rsidRDefault="00F64F93" w:rsidP="00373737">
      <w:r>
        <w:t>R</w:t>
      </w:r>
      <w:r w:rsidR="00A563D8">
        <w:t>esponses</w:t>
      </w:r>
      <w:r w:rsidR="00373737">
        <w:t xml:space="preserve"> </w:t>
      </w:r>
      <w:r>
        <w:t xml:space="preserve">should be prepared as an attachment and </w:t>
      </w:r>
      <w:r w:rsidR="00373737">
        <w:t xml:space="preserve">adhere to the </w:t>
      </w:r>
      <w:r w:rsidR="00A563D8">
        <w:t>format</w:t>
      </w:r>
      <w:r>
        <w:t xml:space="preserve"> below</w:t>
      </w:r>
      <w:r w:rsidR="00373737">
        <w:t xml:space="preserve"> for submission.</w:t>
      </w:r>
    </w:p>
    <w:p w14:paraId="7E6ADE9F" w14:textId="77777777" w:rsidR="00373737" w:rsidRDefault="00373737" w:rsidP="00373737">
      <w:pPr>
        <w:jc w:val="both"/>
      </w:pPr>
    </w:p>
    <w:p w14:paraId="64EB826E" w14:textId="6DB54A9B" w:rsidR="00373737" w:rsidRPr="009B6A5C" w:rsidRDefault="00373737" w:rsidP="004125B8">
      <w:r w:rsidRPr="009B6A5C">
        <w:t xml:space="preserve">The due date for receipt of </w:t>
      </w:r>
      <w:r w:rsidR="004125B8" w:rsidRPr="009B6A5C">
        <w:t>responses</w:t>
      </w:r>
      <w:r w:rsidRPr="009B6A5C">
        <w:t xml:space="preserve"> is</w:t>
      </w:r>
      <w:r w:rsidR="000C0437" w:rsidRPr="009B6A5C">
        <w:t xml:space="preserve"> </w:t>
      </w:r>
      <w:r w:rsidR="002139D6" w:rsidRPr="00B92B0A">
        <w:rPr>
          <w:color w:val="FF0000"/>
        </w:rPr>
        <w:t>Thursday, February 3</w:t>
      </w:r>
      <w:r w:rsidR="009B6A5C" w:rsidRPr="00B92B0A">
        <w:rPr>
          <w:rFonts w:cs="Arial"/>
          <w:color w:val="FF0000"/>
        </w:rPr>
        <w:t>, 2022</w:t>
      </w:r>
      <w:r w:rsidRPr="009B6A5C">
        <w:t xml:space="preserve">.  All </w:t>
      </w:r>
      <w:r w:rsidR="004125B8" w:rsidRPr="009B6A5C">
        <w:t>submissions</w:t>
      </w:r>
      <w:r w:rsidRPr="009B6A5C">
        <w:t xml:space="preserve"> must be </w:t>
      </w:r>
      <w:r w:rsidR="004125B8" w:rsidRPr="009B6A5C">
        <w:t>e-mailed to the contact below b</w:t>
      </w:r>
      <w:r w:rsidRPr="009B6A5C">
        <w:t>y 4:00 p.m. (CST).</w:t>
      </w:r>
    </w:p>
    <w:p w14:paraId="6B206873" w14:textId="77777777" w:rsidR="00373737" w:rsidRDefault="00373737" w:rsidP="00435911">
      <w:pPr>
        <w:jc w:val="both"/>
      </w:pPr>
    </w:p>
    <w:p w14:paraId="5553FC56" w14:textId="4AA9D240" w:rsidR="00373737" w:rsidRPr="004125B8" w:rsidRDefault="004125B8" w:rsidP="004125B8">
      <w:pPr>
        <w:ind w:firstLine="720"/>
        <w:jc w:val="center"/>
        <w:rPr>
          <w:rFonts w:cs="Arial"/>
          <w:bCs/>
        </w:rPr>
      </w:pPr>
      <w:r w:rsidRPr="004125B8">
        <w:rPr>
          <w:rFonts w:cs="Arial"/>
          <w:bCs/>
        </w:rPr>
        <w:t>Responses</w:t>
      </w:r>
      <w:r w:rsidR="00373737" w:rsidRPr="004125B8">
        <w:rPr>
          <w:rFonts w:cs="Arial"/>
          <w:bCs/>
        </w:rPr>
        <w:t xml:space="preserve"> must be </w:t>
      </w:r>
      <w:r w:rsidRPr="004125B8">
        <w:rPr>
          <w:rFonts w:cs="Arial"/>
          <w:bCs/>
        </w:rPr>
        <w:t>e-mailed to:</w:t>
      </w:r>
    </w:p>
    <w:p w14:paraId="12045320" w14:textId="77777777" w:rsidR="00373737" w:rsidRPr="00373737" w:rsidRDefault="00373737" w:rsidP="00435911">
      <w:pPr>
        <w:jc w:val="center"/>
        <w:rPr>
          <w:rFonts w:cs="Arial"/>
          <w:b/>
        </w:rPr>
      </w:pPr>
    </w:p>
    <w:p w14:paraId="2C8C274A" w14:textId="5CA90CED" w:rsidR="00373737" w:rsidRDefault="00373737" w:rsidP="00435911">
      <w:pPr>
        <w:jc w:val="center"/>
        <w:rPr>
          <w:rFonts w:cs="Arial"/>
          <w:b/>
        </w:rPr>
      </w:pPr>
      <w:r w:rsidRPr="00373737">
        <w:rPr>
          <w:rFonts w:cs="Arial"/>
          <w:b/>
        </w:rPr>
        <w:t xml:space="preserve"> </w:t>
      </w:r>
      <w:r w:rsidR="00835F08">
        <w:rPr>
          <w:rFonts w:cs="Arial"/>
          <w:b/>
        </w:rPr>
        <w:t>Taren Petersen</w:t>
      </w:r>
      <w:r w:rsidR="004125B8">
        <w:rPr>
          <w:rFonts w:cs="Arial"/>
          <w:b/>
        </w:rPr>
        <w:t xml:space="preserve"> at </w:t>
      </w:r>
      <w:hyperlink r:id="rId12" w:history="1">
        <w:r w:rsidR="009B6A5C" w:rsidRPr="00E25D2F">
          <w:rPr>
            <w:rStyle w:val="Hyperlink"/>
            <w:rFonts w:cs="Arial"/>
            <w:b/>
          </w:rPr>
          <w:t>tpetersen@regionsix.com</w:t>
        </w:r>
      </w:hyperlink>
    </w:p>
    <w:p w14:paraId="6C215484" w14:textId="2D553BAB" w:rsidR="009B6A5C" w:rsidRDefault="009B6A5C" w:rsidP="00435911">
      <w:pPr>
        <w:jc w:val="center"/>
        <w:rPr>
          <w:rFonts w:cs="Arial"/>
          <w:b/>
        </w:rPr>
      </w:pPr>
    </w:p>
    <w:p w14:paraId="39DEDA0D" w14:textId="476BA53B" w:rsidR="009B6A5C" w:rsidRPr="009B6A5C" w:rsidRDefault="009B6A5C" w:rsidP="00435911">
      <w:pPr>
        <w:jc w:val="center"/>
        <w:rPr>
          <w:rFonts w:cs="Arial"/>
          <w:bCs/>
        </w:rPr>
      </w:pPr>
      <w:r w:rsidRPr="009B6A5C">
        <w:rPr>
          <w:rFonts w:cs="Arial"/>
          <w:bCs/>
        </w:rPr>
        <w:t xml:space="preserve">Please mark </w:t>
      </w:r>
      <w:r>
        <w:rPr>
          <w:rFonts w:cs="Arial"/>
          <w:bCs/>
        </w:rPr>
        <w:t>‘</w:t>
      </w:r>
      <w:r w:rsidRPr="00912C0C">
        <w:rPr>
          <w:rFonts w:cs="Arial"/>
          <w:b/>
          <w:color w:val="0070C0"/>
        </w:rPr>
        <w:t>RFI Response</w:t>
      </w:r>
      <w:r>
        <w:rPr>
          <w:rFonts w:cs="Arial"/>
          <w:bCs/>
        </w:rPr>
        <w:t>’</w:t>
      </w:r>
      <w:r w:rsidRPr="009B6A5C">
        <w:rPr>
          <w:rFonts w:cs="Arial"/>
          <w:bCs/>
        </w:rPr>
        <w:t xml:space="preserve"> in the e-mail’s subject line.</w:t>
      </w:r>
    </w:p>
    <w:p w14:paraId="17CC0EFD" w14:textId="77777777" w:rsidR="00373737" w:rsidRDefault="00373737" w:rsidP="00435911">
      <w:pPr>
        <w:jc w:val="both"/>
      </w:pPr>
    </w:p>
    <w:p w14:paraId="33F58420" w14:textId="5DF29A56" w:rsidR="0079382A" w:rsidRPr="007F6FD0" w:rsidRDefault="0079382A" w:rsidP="003A1535">
      <w:pPr>
        <w:pStyle w:val="Heading1"/>
      </w:pPr>
      <w:bookmarkStart w:id="19" w:name="_Toc508343028"/>
      <w:r w:rsidRPr="007F6FD0">
        <w:lastRenderedPageBreak/>
        <w:t xml:space="preserve">SECTION </w:t>
      </w:r>
      <w:r w:rsidR="00501123">
        <w:t>VII</w:t>
      </w:r>
      <w:r w:rsidRPr="007F6FD0">
        <w:t xml:space="preserve"> – </w:t>
      </w:r>
      <w:r w:rsidR="00DF0423">
        <w:t>RESPONSE</w:t>
      </w:r>
      <w:r w:rsidRPr="007F6FD0">
        <w:t xml:space="preserve"> FORMAT</w:t>
      </w:r>
      <w:bookmarkEnd w:id="19"/>
    </w:p>
    <w:p w14:paraId="464D9375" w14:textId="77777777" w:rsidR="007B777B" w:rsidRPr="007B777B" w:rsidRDefault="007B777B" w:rsidP="007B777B"/>
    <w:p w14:paraId="1A74ADF0" w14:textId="10308F68" w:rsidR="0079382A" w:rsidRDefault="00AA02E0" w:rsidP="007B777B">
      <w:pPr>
        <w:pStyle w:val="BodyTextIndent"/>
        <w:ind w:left="0"/>
      </w:pPr>
      <w:r>
        <w:t>Responses</w:t>
      </w:r>
      <w:r w:rsidR="0079382A">
        <w:t xml:space="preserve"> must be organized in the following sections in the order</w:t>
      </w:r>
      <w:r w:rsidR="00C94647">
        <w:t xml:space="preserve"> listed below</w:t>
      </w:r>
      <w:r w:rsidR="0079382A">
        <w:t>:</w:t>
      </w:r>
    </w:p>
    <w:p w14:paraId="0468E041" w14:textId="77777777" w:rsidR="00F76010" w:rsidRDefault="0079382A" w:rsidP="00F76010">
      <w:pPr>
        <w:pStyle w:val="BodyTextIndent"/>
        <w:ind w:left="0"/>
        <w:rPr>
          <w:rFonts w:cs="Arial"/>
          <w:b/>
          <w:szCs w:val="22"/>
          <w:u w:val="single"/>
        </w:rPr>
      </w:pPr>
      <w:r w:rsidRPr="00F76010">
        <w:rPr>
          <w:rFonts w:cs="Arial"/>
          <w:b/>
          <w:szCs w:val="22"/>
          <w:u w:val="single"/>
        </w:rPr>
        <w:t>Organizational Capability</w:t>
      </w:r>
      <w:r w:rsidR="00B03042" w:rsidRPr="00F76010">
        <w:rPr>
          <w:rFonts w:cs="Arial"/>
          <w:b/>
          <w:szCs w:val="22"/>
          <w:u w:val="single"/>
        </w:rPr>
        <w:t xml:space="preserve"> and Outcomes</w:t>
      </w:r>
    </w:p>
    <w:p w14:paraId="6566EE2B" w14:textId="77C61036" w:rsidR="0079382A" w:rsidRPr="00636D4B" w:rsidRDefault="0079382A" w:rsidP="00F76010">
      <w:pPr>
        <w:pStyle w:val="BodyTextIndent"/>
        <w:ind w:left="0"/>
        <w:rPr>
          <w:rFonts w:cs="Arial"/>
          <w:szCs w:val="22"/>
        </w:rPr>
      </w:pPr>
      <w:r w:rsidRPr="00636D4B">
        <w:rPr>
          <w:rFonts w:cs="Arial"/>
          <w:szCs w:val="22"/>
        </w:rPr>
        <w:t xml:space="preserve">Describe </w:t>
      </w:r>
      <w:r w:rsidR="00B03042">
        <w:rPr>
          <w:rFonts w:cs="Arial"/>
          <w:szCs w:val="22"/>
        </w:rPr>
        <w:t>your</w:t>
      </w:r>
      <w:r w:rsidRPr="00636D4B">
        <w:rPr>
          <w:rFonts w:cs="Arial"/>
          <w:szCs w:val="22"/>
        </w:rPr>
        <w:t xml:space="preserve"> organization’s capability to provide </w:t>
      </w:r>
      <w:r w:rsidR="00912C0C">
        <w:rPr>
          <w:rFonts w:cs="Arial"/>
          <w:szCs w:val="22"/>
        </w:rPr>
        <w:t>outpatient and or medication management</w:t>
      </w:r>
      <w:r w:rsidR="00797B2B">
        <w:rPr>
          <w:rFonts w:cs="Arial"/>
          <w:szCs w:val="22"/>
        </w:rPr>
        <w:t xml:space="preserve"> services</w:t>
      </w:r>
      <w:r w:rsidR="00B03042">
        <w:rPr>
          <w:rFonts w:cs="Arial"/>
          <w:szCs w:val="22"/>
        </w:rPr>
        <w:t xml:space="preserve"> </w:t>
      </w:r>
    </w:p>
    <w:p w14:paraId="0097E631" w14:textId="664BF54B" w:rsidR="0079382A" w:rsidRDefault="0079382A" w:rsidP="00F76010">
      <w:pPr>
        <w:numPr>
          <w:ilvl w:val="0"/>
          <w:numId w:val="39"/>
        </w:numPr>
        <w:tabs>
          <w:tab w:val="left" w:pos="630"/>
        </w:tabs>
        <w:ind w:left="1080" w:hanging="720"/>
      </w:pPr>
      <w:r>
        <w:t>Brief organizational history</w:t>
      </w:r>
    </w:p>
    <w:p w14:paraId="0B0E1DC9" w14:textId="4B41F643" w:rsidR="009F3D0D" w:rsidRDefault="009F3D0D" w:rsidP="00F76010">
      <w:pPr>
        <w:numPr>
          <w:ilvl w:val="0"/>
          <w:numId w:val="39"/>
        </w:numPr>
        <w:tabs>
          <w:tab w:val="left" w:pos="630"/>
          <w:tab w:val="left" w:pos="810"/>
        </w:tabs>
        <w:ind w:left="630" w:hanging="270"/>
      </w:pPr>
      <w:r>
        <w:t xml:space="preserve">Share which service or services you are interested in contracting with </w:t>
      </w:r>
      <w:r w:rsidR="00622C89">
        <w:t xml:space="preserve">(i.e., outpatient, medication management) </w:t>
      </w:r>
      <w:r>
        <w:t>Region 6 and what ages your agency serves.</w:t>
      </w:r>
    </w:p>
    <w:p w14:paraId="63947CCE" w14:textId="4FDCCC58" w:rsidR="00797B2B" w:rsidRDefault="001B5CFF" w:rsidP="00F76010">
      <w:pPr>
        <w:numPr>
          <w:ilvl w:val="0"/>
          <w:numId w:val="39"/>
        </w:numPr>
        <w:tabs>
          <w:tab w:val="left" w:pos="630"/>
        </w:tabs>
        <w:ind w:left="630" w:hanging="270"/>
      </w:pPr>
      <w:r>
        <w:t xml:space="preserve">Describe current </w:t>
      </w:r>
      <w:r w:rsidR="00912C0C">
        <w:t xml:space="preserve">services, including </w:t>
      </w:r>
      <w:r w:rsidR="009F3D0D">
        <w:t xml:space="preserve">physical </w:t>
      </w:r>
      <w:r w:rsidR="00912C0C">
        <w:t>location</w:t>
      </w:r>
      <w:r w:rsidR="009F3D0D">
        <w:t>(</w:t>
      </w:r>
      <w:r w:rsidR="00912C0C">
        <w:t>s</w:t>
      </w:r>
      <w:r w:rsidR="009F3D0D">
        <w:t>) where the service would be provided</w:t>
      </w:r>
      <w:r w:rsidR="00912C0C">
        <w:t>, hours of operation, eas</w:t>
      </w:r>
      <w:r w:rsidR="004A400F">
        <w:t>e</w:t>
      </w:r>
      <w:r w:rsidR="00912C0C">
        <w:t xml:space="preserve"> of access to service, </w:t>
      </w:r>
      <w:r w:rsidR="004A400F">
        <w:t xml:space="preserve">staffing, any bi-lingual staff, </w:t>
      </w:r>
      <w:r w:rsidR="00912C0C">
        <w:t>etc.</w:t>
      </w:r>
    </w:p>
    <w:p w14:paraId="5592EFDE" w14:textId="7066624A" w:rsidR="00AD68AC" w:rsidRDefault="00AD68AC" w:rsidP="00F76010">
      <w:pPr>
        <w:numPr>
          <w:ilvl w:val="0"/>
          <w:numId w:val="39"/>
        </w:numPr>
        <w:tabs>
          <w:tab w:val="left" w:pos="630"/>
        </w:tabs>
        <w:ind w:left="1080" w:hanging="720"/>
      </w:pPr>
      <w:r>
        <w:t>Explain how you</w:t>
      </w:r>
      <w:r w:rsidR="00A563D8">
        <w:t xml:space="preserve">r current </w:t>
      </w:r>
      <w:r>
        <w:t>services are culturally sensitive</w:t>
      </w:r>
      <w:r w:rsidR="004A400F">
        <w:t xml:space="preserve"> and</w:t>
      </w:r>
      <w:r>
        <w:t xml:space="preserve"> age</w:t>
      </w:r>
      <w:r w:rsidR="004A400F">
        <w:t>-</w:t>
      </w:r>
      <w:r>
        <w:t xml:space="preserve"> appropriate.</w:t>
      </w:r>
    </w:p>
    <w:p w14:paraId="14A24E8C" w14:textId="102A5C07" w:rsidR="007B1378" w:rsidRDefault="007B1378" w:rsidP="00F76010">
      <w:pPr>
        <w:numPr>
          <w:ilvl w:val="0"/>
          <w:numId w:val="39"/>
        </w:numPr>
        <w:tabs>
          <w:tab w:val="left" w:pos="630"/>
        </w:tabs>
        <w:ind w:left="630" w:hanging="270"/>
      </w:pPr>
      <w:r>
        <w:t xml:space="preserve">Share </w:t>
      </w:r>
      <w:r w:rsidR="001B5CFF">
        <w:t>the outcomes</w:t>
      </w:r>
      <w:r w:rsidR="009A30AF">
        <w:t xml:space="preserve"> (both measurements and results)</w:t>
      </w:r>
      <w:r w:rsidR="001B5CFF">
        <w:t xml:space="preserve"> your </w:t>
      </w:r>
      <w:r w:rsidR="00B03042">
        <w:t xml:space="preserve">organizations </w:t>
      </w:r>
      <w:r w:rsidR="004A400F">
        <w:t>use</w:t>
      </w:r>
      <w:r w:rsidR="001B5CFF">
        <w:t xml:space="preserve"> to evaluate the service</w:t>
      </w:r>
      <w:r w:rsidR="004A400F">
        <w:t>(s)</w:t>
      </w:r>
      <w:r w:rsidR="001B5CFF">
        <w:t xml:space="preserve"> described above.</w:t>
      </w:r>
      <w:r w:rsidR="004A400F">
        <w:t xml:space="preserve">  Also state your willingness to work with Region 6 on establishing</w:t>
      </w:r>
      <w:r w:rsidR="009A30AF">
        <w:t xml:space="preserve"> any additional</w:t>
      </w:r>
      <w:r w:rsidR="004A400F">
        <w:t xml:space="preserve"> outcome measures</w:t>
      </w:r>
      <w:r w:rsidR="009A30AF">
        <w:t xml:space="preserve"> needed</w:t>
      </w:r>
      <w:r w:rsidR="004A400F">
        <w:t>.</w:t>
      </w:r>
    </w:p>
    <w:p w14:paraId="78AAF492" w14:textId="32EAC31E" w:rsidR="003A1535" w:rsidRDefault="00B03042" w:rsidP="00F76010">
      <w:pPr>
        <w:pStyle w:val="BodyTextIndent2"/>
        <w:numPr>
          <w:ilvl w:val="0"/>
          <w:numId w:val="39"/>
        </w:numPr>
        <w:tabs>
          <w:tab w:val="left" w:pos="630"/>
        </w:tabs>
        <w:ind w:left="630" w:hanging="270"/>
      </w:pPr>
      <w:bookmarkStart w:id="20" w:name="_Hlk505230122"/>
      <w:r>
        <w:t>What is your current capacity?</w:t>
      </w:r>
      <w:r w:rsidR="00AD68AC">
        <w:t xml:space="preserve">  Estimate the number of Region 6 eligible </w:t>
      </w:r>
      <w:r w:rsidR="001B5CFF">
        <w:t>individuals</w:t>
      </w:r>
      <w:r w:rsidR="00AD68AC">
        <w:t xml:space="preserve"> you think you might serve in a </w:t>
      </w:r>
      <w:r w:rsidR="004A400F">
        <w:t>month</w:t>
      </w:r>
      <w:r w:rsidR="00AD68AC">
        <w:t>.</w:t>
      </w:r>
    </w:p>
    <w:p w14:paraId="734C12E3" w14:textId="7570972E" w:rsidR="00622C89" w:rsidRDefault="00622C89" w:rsidP="00F76010">
      <w:pPr>
        <w:pStyle w:val="BodyTextIndent2"/>
        <w:numPr>
          <w:ilvl w:val="0"/>
          <w:numId w:val="39"/>
        </w:numPr>
        <w:tabs>
          <w:tab w:val="left" w:pos="630"/>
          <w:tab w:val="left" w:pos="720"/>
        </w:tabs>
        <w:ind w:left="630" w:hanging="270"/>
      </w:pPr>
      <w:r>
        <w:t xml:space="preserve">Share when you would be able to begin seeing Region 6 eligible individuals?  </w:t>
      </w:r>
      <w:r w:rsidR="00D56B50">
        <w:t>Would you need a couple of months or could you be ready immediately?</w:t>
      </w:r>
    </w:p>
    <w:p w14:paraId="7B64BFD6" w14:textId="77777777" w:rsidR="00D56B50" w:rsidRDefault="00D56B50" w:rsidP="00D56B50">
      <w:pPr>
        <w:pStyle w:val="BodyTextIndent2"/>
        <w:ind w:left="2520"/>
      </w:pPr>
    </w:p>
    <w:p w14:paraId="159AFB23" w14:textId="404414D4" w:rsidR="00F76010" w:rsidRPr="00F76010" w:rsidRDefault="00D56B50" w:rsidP="00F76010">
      <w:pPr>
        <w:pStyle w:val="BodyTextIndent2"/>
        <w:ind w:left="720" w:hanging="720"/>
        <w:rPr>
          <w:b/>
          <w:bCs/>
        </w:rPr>
      </w:pPr>
      <w:r w:rsidRPr="00F76010">
        <w:rPr>
          <w:b/>
          <w:bCs/>
          <w:u w:val="single"/>
        </w:rPr>
        <w:t>Target Population and Geographic Area</w:t>
      </w:r>
    </w:p>
    <w:p w14:paraId="49CB4E75" w14:textId="4A5AB9E9" w:rsidR="00D56B50" w:rsidRDefault="00D56B50" w:rsidP="00F76010">
      <w:pPr>
        <w:pStyle w:val="BodyTextIndent2"/>
        <w:ind w:left="720" w:hanging="720"/>
      </w:pPr>
      <w:r>
        <w:t xml:space="preserve">Describe how you would market the services to those in your service area?  </w:t>
      </w:r>
    </w:p>
    <w:p w14:paraId="1B70705A" w14:textId="61811161" w:rsidR="00B03042" w:rsidRDefault="00B03042" w:rsidP="00B03042">
      <w:pPr>
        <w:pStyle w:val="BodyTextIndent2"/>
        <w:ind w:left="2520"/>
      </w:pPr>
    </w:p>
    <w:p w14:paraId="2F84915A" w14:textId="77777777" w:rsidR="00D56B50" w:rsidRPr="00F76010" w:rsidRDefault="00D56B50" w:rsidP="00B03042">
      <w:pPr>
        <w:pStyle w:val="BodyTextIndent2"/>
        <w:ind w:left="2520"/>
        <w:rPr>
          <w:b/>
        </w:rPr>
      </w:pPr>
    </w:p>
    <w:p w14:paraId="23800C2D" w14:textId="5E91A4EF" w:rsidR="00C76CA0" w:rsidRPr="00F76010" w:rsidRDefault="00C76CA0" w:rsidP="00C76CA0">
      <w:pPr>
        <w:pStyle w:val="Heading1"/>
        <w:rPr>
          <w:caps/>
          <w:sz w:val="24"/>
          <w:szCs w:val="24"/>
        </w:rPr>
      </w:pPr>
      <w:bookmarkStart w:id="21" w:name="_Toc508343035"/>
      <w:bookmarkEnd w:id="20"/>
      <w:r w:rsidRPr="00F76010">
        <w:rPr>
          <w:caps/>
          <w:sz w:val="24"/>
          <w:szCs w:val="24"/>
          <w:shd w:val="clear" w:color="auto" w:fill="BFBFBF" w:themeFill="background1" w:themeFillShade="BF"/>
        </w:rPr>
        <w:t>Attachments</w:t>
      </w:r>
      <w:bookmarkEnd w:id="21"/>
    </w:p>
    <w:p w14:paraId="147152F9" w14:textId="278E0DD0" w:rsidR="00C76CA0" w:rsidRDefault="00C76CA0" w:rsidP="00C76CA0"/>
    <w:p w14:paraId="4CCDDDD3" w14:textId="44E3FC6E" w:rsidR="005A3D60" w:rsidRPr="00390157" w:rsidRDefault="005A3D60" w:rsidP="005A3D60">
      <w:bookmarkStart w:id="22" w:name="_Toc508343036"/>
      <w:r w:rsidRPr="00390157">
        <w:t xml:space="preserve">Attachment </w:t>
      </w:r>
      <w:r>
        <w:t>A</w:t>
      </w:r>
      <w:r w:rsidRPr="00390157">
        <w:t xml:space="preserve">: </w:t>
      </w:r>
      <w:r w:rsidR="001B5CFF">
        <w:t>S</w:t>
      </w:r>
      <w:r w:rsidR="00D4257E">
        <w:t>ervice Definition</w:t>
      </w:r>
      <w:r w:rsidR="00622C89">
        <w:t xml:space="preserve">s for outpatient mental health and medication management.  </w:t>
      </w:r>
    </w:p>
    <w:p w14:paraId="28ECA56E" w14:textId="77777777" w:rsidR="005A3D60" w:rsidRDefault="005A3D60" w:rsidP="00C76CA0">
      <w:pPr>
        <w:pStyle w:val="Heading2"/>
        <w:rPr>
          <w:rFonts w:ascii="Arial" w:hAnsi="Arial" w:cs="Arial"/>
          <w:color w:val="auto"/>
          <w:sz w:val="22"/>
          <w:szCs w:val="22"/>
        </w:rPr>
      </w:pPr>
    </w:p>
    <w:bookmarkEnd w:id="22"/>
    <w:p w14:paraId="496064C1" w14:textId="77777777" w:rsidR="009E5C4A" w:rsidRPr="00390157" w:rsidRDefault="009E5C4A" w:rsidP="009E5C4A"/>
    <w:p w14:paraId="35181EC6" w14:textId="77777777" w:rsidR="00390157" w:rsidRPr="00390157" w:rsidRDefault="00390157" w:rsidP="00C76CA0"/>
    <w:p w14:paraId="6484E93E" w14:textId="77777777" w:rsidR="009F5921" w:rsidRDefault="009F5921" w:rsidP="00C76CA0"/>
    <w:sectPr w:rsidR="009F592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645E" w14:textId="77777777" w:rsidR="00E74EE8" w:rsidRDefault="00E74EE8" w:rsidP="00D71347">
      <w:r>
        <w:separator/>
      </w:r>
    </w:p>
  </w:endnote>
  <w:endnote w:type="continuationSeparator" w:id="0">
    <w:p w14:paraId="25BA0A40" w14:textId="77777777" w:rsidR="00E74EE8" w:rsidRDefault="00E74EE8" w:rsidP="00D7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C020" w14:textId="77777777" w:rsidR="00D55BDA" w:rsidRDefault="00D55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990451"/>
      <w:docPartObj>
        <w:docPartGallery w:val="Page Numbers (Bottom of Page)"/>
        <w:docPartUnique/>
      </w:docPartObj>
    </w:sdtPr>
    <w:sdtEndPr/>
    <w:sdtContent>
      <w:sdt>
        <w:sdtPr>
          <w:id w:val="-1769616900"/>
          <w:docPartObj>
            <w:docPartGallery w:val="Page Numbers (Top of Page)"/>
            <w:docPartUnique/>
          </w:docPartObj>
        </w:sdtPr>
        <w:sdtEndPr/>
        <w:sdtContent>
          <w:p w14:paraId="3498DD45" w14:textId="77777777" w:rsidR="00883B10" w:rsidRDefault="00883B10">
            <w:pPr>
              <w:pStyle w:val="Footer"/>
              <w:jc w:val="right"/>
            </w:pPr>
          </w:p>
          <w:p w14:paraId="4B9B13F7" w14:textId="3A046FA7" w:rsidR="00883B10" w:rsidRPr="00D71347" w:rsidRDefault="00883B10">
            <w:pPr>
              <w:pStyle w:val="Footer"/>
              <w:jc w:val="right"/>
              <w:rPr>
                <w:sz w:val="20"/>
                <w:szCs w:val="20"/>
              </w:rPr>
            </w:pPr>
            <w:r w:rsidRPr="00D71347">
              <w:rPr>
                <w:sz w:val="20"/>
                <w:szCs w:val="20"/>
              </w:rPr>
              <w:t>Region 6 Behavioral Healthcare</w:t>
            </w:r>
          </w:p>
          <w:p w14:paraId="31E777D7" w14:textId="6B684581" w:rsidR="00883B10" w:rsidRDefault="00883B10">
            <w:pPr>
              <w:pStyle w:val="Footer"/>
              <w:jc w:val="right"/>
            </w:pPr>
            <w:r w:rsidRPr="00D71347">
              <w:rPr>
                <w:sz w:val="20"/>
                <w:szCs w:val="20"/>
              </w:rPr>
              <w:t xml:space="preserve">Page </w:t>
            </w:r>
            <w:r w:rsidRPr="00D71347">
              <w:rPr>
                <w:b/>
                <w:bCs/>
                <w:sz w:val="20"/>
                <w:szCs w:val="20"/>
              </w:rPr>
              <w:fldChar w:fldCharType="begin"/>
            </w:r>
            <w:r w:rsidRPr="00D71347">
              <w:rPr>
                <w:b/>
                <w:bCs/>
                <w:sz w:val="20"/>
                <w:szCs w:val="20"/>
              </w:rPr>
              <w:instrText xml:space="preserve"> PAGE </w:instrText>
            </w:r>
            <w:r w:rsidRPr="00D71347">
              <w:rPr>
                <w:b/>
                <w:bCs/>
                <w:sz w:val="20"/>
                <w:szCs w:val="20"/>
              </w:rPr>
              <w:fldChar w:fldCharType="separate"/>
            </w:r>
            <w:r>
              <w:rPr>
                <w:b/>
                <w:bCs/>
                <w:noProof/>
                <w:sz w:val="20"/>
                <w:szCs w:val="20"/>
              </w:rPr>
              <w:t>4</w:t>
            </w:r>
            <w:r w:rsidRPr="00D71347">
              <w:rPr>
                <w:b/>
                <w:bCs/>
                <w:sz w:val="20"/>
                <w:szCs w:val="20"/>
              </w:rPr>
              <w:fldChar w:fldCharType="end"/>
            </w:r>
            <w:r w:rsidRPr="00D71347">
              <w:rPr>
                <w:sz w:val="20"/>
                <w:szCs w:val="20"/>
              </w:rPr>
              <w:t xml:space="preserve"> of </w:t>
            </w:r>
            <w:r w:rsidRPr="00D71347">
              <w:rPr>
                <w:b/>
                <w:bCs/>
                <w:sz w:val="20"/>
                <w:szCs w:val="20"/>
              </w:rPr>
              <w:fldChar w:fldCharType="begin"/>
            </w:r>
            <w:r w:rsidRPr="00D71347">
              <w:rPr>
                <w:b/>
                <w:bCs/>
                <w:sz w:val="20"/>
                <w:szCs w:val="20"/>
              </w:rPr>
              <w:instrText xml:space="preserve"> NUMPAGES  </w:instrText>
            </w:r>
            <w:r w:rsidRPr="00D71347">
              <w:rPr>
                <w:b/>
                <w:bCs/>
                <w:sz w:val="20"/>
                <w:szCs w:val="20"/>
              </w:rPr>
              <w:fldChar w:fldCharType="separate"/>
            </w:r>
            <w:r>
              <w:rPr>
                <w:b/>
                <w:bCs/>
                <w:noProof/>
                <w:sz w:val="20"/>
                <w:szCs w:val="20"/>
              </w:rPr>
              <w:t>28</w:t>
            </w:r>
            <w:r w:rsidRPr="00D71347">
              <w:rPr>
                <w:b/>
                <w:bCs/>
                <w:sz w:val="20"/>
                <w:szCs w:val="20"/>
              </w:rPr>
              <w:fldChar w:fldCharType="end"/>
            </w:r>
          </w:p>
        </w:sdtContent>
      </w:sdt>
    </w:sdtContent>
  </w:sdt>
  <w:p w14:paraId="3EA26347" w14:textId="77777777" w:rsidR="00883B10" w:rsidRDefault="00883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5846" w14:textId="77777777" w:rsidR="00D55BDA" w:rsidRDefault="00D5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440C" w14:textId="77777777" w:rsidR="00E74EE8" w:rsidRDefault="00E74EE8" w:rsidP="00D71347">
      <w:r>
        <w:separator/>
      </w:r>
    </w:p>
  </w:footnote>
  <w:footnote w:type="continuationSeparator" w:id="0">
    <w:p w14:paraId="2A7989A0" w14:textId="77777777" w:rsidR="00E74EE8" w:rsidRDefault="00E74EE8" w:rsidP="00D71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01A2" w14:textId="77777777" w:rsidR="00D55BDA" w:rsidRDefault="00D55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2C45" w14:textId="52859E85" w:rsidR="00883B10" w:rsidRPr="00D71347" w:rsidRDefault="00AA02E0" w:rsidP="00031AFD">
    <w:pPr>
      <w:pStyle w:val="Header"/>
      <w:jc w:val="right"/>
      <w:rPr>
        <w:sz w:val="20"/>
        <w:szCs w:val="20"/>
      </w:rPr>
    </w:pPr>
    <w:r>
      <w:rPr>
        <w:sz w:val="20"/>
        <w:szCs w:val="20"/>
      </w:rPr>
      <w:t xml:space="preserve">RFI </w:t>
    </w:r>
    <w:r w:rsidR="001B5CFF">
      <w:rPr>
        <w:sz w:val="20"/>
        <w:szCs w:val="20"/>
      </w:rPr>
      <w:t>–</w:t>
    </w:r>
    <w:r>
      <w:rPr>
        <w:sz w:val="20"/>
        <w:szCs w:val="20"/>
      </w:rPr>
      <w:t xml:space="preserve"> </w:t>
    </w:r>
    <w:r w:rsidR="009F3D0D">
      <w:rPr>
        <w:sz w:val="20"/>
        <w:szCs w:val="20"/>
      </w:rPr>
      <w:t>Outpatient and/or Medication Management</w:t>
    </w:r>
  </w:p>
  <w:p w14:paraId="1B5FEC7B" w14:textId="17D3AD39" w:rsidR="00883B10" w:rsidRPr="00031AFD" w:rsidRDefault="00D55BDA" w:rsidP="007134D0">
    <w:pPr>
      <w:pStyle w:val="Header"/>
      <w:jc w:val="right"/>
      <w:rPr>
        <w:sz w:val="20"/>
        <w:szCs w:val="20"/>
      </w:rPr>
    </w:pPr>
    <w:r>
      <w:rPr>
        <w:sz w:val="20"/>
        <w:szCs w:val="20"/>
      </w:rPr>
      <w:t xml:space="preserve">January </w:t>
    </w:r>
    <w:r w:rsidR="00883B10" w:rsidRPr="00031AFD">
      <w:rPr>
        <w:sz w:val="20"/>
        <w:szCs w:val="20"/>
      </w:rPr>
      <w:t>202</w:t>
    </w:r>
    <w:r>
      <w:rPr>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A7BD" w14:textId="77777777" w:rsidR="00D55BDA" w:rsidRDefault="00D55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A7B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444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584E77"/>
    <w:multiLevelType w:val="hybridMultilevel"/>
    <w:tmpl w:val="808ACEC2"/>
    <w:lvl w:ilvl="0" w:tplc="A00EC5CC">
      <w:start w:val="1"/>
      <w:numFmt w:val="upperLetter"/>
      <w:lvlText w:val="%1."/>
      <w:lvlJc w:val="left"/>
      <w:pPr>
        <w:ind w:left="990" w:hanging="360"/>
      </w:pPr>
      <w:rPr>
        <w:rFonts w:hint="default"/>
        <w:b/>
        <w:bCs/>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99E1C07"/>
    <w:multiLevelType w:val="hybridMultilevel"/>
    <w:tmpl w:val="5D749E24"/>
    <w:lvl w:ilvl="0" w:tplc="6F765E36">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7E6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802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9E67A2"/>
    <w:multiLevelType w:val="hybridMultilevel"/>
    <w:tmpl w:val="06927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350D5"/>
    <w:multiLevelType w:val="singleLevel"/>
    <w:tmpl w:val="1EDEA522"/>
    <w:lvl w:ilvl="0">
      <w:start w:val="1"/>
      <w:numFmt w:val="decimal"/>
      <w:lvlText w:val="%1."/>
      <w:lvlJc w:val="left"/>
      <w:pPr>
        <w:tabs>
          <w:tab w:val="num" w:pos="720"/>
        </w:tabs>
        <w:ind w:left="720" w:hanging="720"/>
      </w:pPr>
      <w:rPr>
        <w:rFonts w:hint="default"/>
        <w:b/>
        <w:bCs/>
      </w:rPr>
    </w:lvl>
  </w:abstractNum>
  <w:abstractNum w:abstractNumId="9" w15:restartNumberingAfterBreak="0">
    <w:nsid w:val="1AEE4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11C0B"/>
    <w:multiLevelType w:val="hybridMultilevel"/>
    <w:tmpl w:val="7BAE5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F1C6B"/>
    <w:multiLevelType w:val="hybridMultilevel"/>
    <w:tmpl w:val="8A5208C2"/>
    <w:lvl w:ilvl="0" w:tplc="6CEE8232">
      <w:start w:val="1"/>
      <w:numFmt w:val="decimal"/>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A92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8214EA"/>
    <w:multiLevelType w:val="hybridMultilevel"/>
    <w:tmpl w:val="8968D91E"/>
    <w:lvl w:ilvl="0" w:tplc="02D273B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A180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FA7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AD3D8E"/>
    <w:multiLevelType w:val="hybridMultilevel"/>
    <w:tmpl w:val="DCE4AFC8"/>
    <w:lvl w:ilvl="0" w:tplc="432409E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23A27"/>
    <w:multiLevelType w:val="singleLevel"/>
    <w:tmpl w:val="E48435CE"/>
    <w:lvl w:ilvl="0">
      <w:start w:val="1"/>
      <w:numFmt w:val="decimal"/>
      <w:lvlText w:val="%1."/>
      <w:lvlJc w:val="left"/>
      <w:pPr>
        <w:ind w:left="360" w:hanging="360"/>
      </w:pPr>
      <w:rPr>
        <w:rFonts w:hint="default"/>
        <w:b/>
        <w:bCs/>
      </w:rPr>
    </w:lvl>
  </w:abstractNum>
  <w:abstractNum w:abstractNumId="18" w15:restartNumberingAfterBreak="0">
    <w:nsid w:val="34182A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82DB7"/>
    <w:multiLevelType w:val="hybridMultilevel"/>
    <w:tmpl w:val="835E2488"/>
    <w:lvl w:ilvl="0" w:tplc="013A624C">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D2F74"/>
    <w:multiLevelType w:val="multilevel"/>
    <w:tmpl w:val="23A27E12"/>
    <w:lvl w:ilvl="0">
      <w:start w:val="1"/>
      <w:numFmt w:val="decimal"/>
      <w:lvlText w:val="%1)"/>
      <w:lvlJc w:val="left"/>
      <w:pPr>
        <w:tabs>
          <w:tab w:val="num" w:pos="2160"/>
        </w:tabs>
        <w:ind w:left="2160" w:hanging="720"/>
      </w:pPr>
      <w:rPr>
        <w:rFonts w:hint="default"/>
        <w:b/>
        <w:b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1B74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317F2A"/>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23" w15:restartNumberingAfterBreak="0">
    <w:nsid w:val="44B92287"/>
    <w:multiLevelType w:val="hybridMultilevel"/>
    <w:tmpl w:val="1FA8E414"/>
    <w:lvl w:ilvl="0" w:tplc="8B5A8030">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D6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3567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206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337FFB"/>
    <w:multiLevelType w:val="hybridMultilevel"/>
    <w:tmpl w:val="713C7514"/>
    <w:lvl w:ilvl="0" w:tplc="F84ACB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B0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FC5A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0B0BF8"/>
    <w:multiLevelType w:val="hybridMultilevel"/>
    <w:tmpl w:val="BB68F3FA"/>
    <w:lvl w:ilvl="0" w:tplc="64AED7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B2A6C"/>
    <w:multiLevelType w:val="hybridMultilevel"/>
    <w:tmpl w:val="F4C482F2"/>
    <w:lvl w:ilvl="0" w:tplc="6CFC5A2E">
      <w:start w:val="2"/>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11316D"/>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68B41E2F"/>
    <w:multiLevelType w:val="singleLevel"/>
    <w:tmpl w:val="12605DA0"/>
    <w:lvl w:ilvl="0">
      <w:start w:val="2"/>
      <w:numFmt w:val="upperLetter"/>
      <w:lvlText w:val="%1."/>
      <w:lvlJc w:val="left"/>
      <w:pPr>
        <w:tabs>
          <w:tab w:val="num" w:pos="1440"/>
        </w:tabs>
        <w:ind w:left="1440" w:hanging="720"/>
      </w:pPr>
      <w:rPr>
        <w:rFonts w:hint="default"/>
        <w:b/>
      </w:rPr>
    </w:lvl>
  </w:abstractNum>
  <w:abstractNum w:abstractNumId="34" w15:restartNumberingAfterBreak="0">
    <w:nsid w:val="6E1609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5E2921"/>
    <w:multiLevelType w:val="singleLevel"/>
    <w:tmpl w:val="D1A0952A"/>
    <w:lvl w:ilvl="0">
      <w:start w:val="1"/>
      <w:numFmt w:val="decimal"/>
      <w:lvlText w:val="%1)"/>
      <w:lvlJc w:val="left"/>
      <w:pPr>
        <w:ind w:left="1710" w:hanging="360"/>
      </w:pPr>
      <w:rPr>
        <w:rFonts w:hint="default"/>
        <w:b/>
        <w:bCs/>
      </w:rPr>
    </w:lvl>
  </w:abstractNum>
  <w:abstractNum w:abstractNumId="36" w15:restartNumberingAfterBreak="0">
    <w:nsid w:val="762703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A00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D322FC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
  </w:num>
  <w:num w:numId="3">
    <w:abstractNumId w:val="17"/>
  </w:num>
  <w:num w:numId="4">
    <w:abstractNumId w:val="8"/>
  </w:num>
  <w:num w:numId="5">
    <w:abstractNumId w:val="32"/>
  </w:num>
  <w:num w:numId="6">
    <w:abstractNumId w:val="37"/>
  </w:num>
  <w:num w:numId="7">
    <w:abstractNumId w:val="5"/>
  </w:num>
  <w:num w:numId="8">
    <w:abstractNumId w:val="14"/>
  </w:num>
  <w:num w:numId="9">
    <w:abstractNumId w:val="1"/>
  </w:num>
  <w:num w:numId="10">
    <w:abstractNumId w:val="28"/>
  </w:num>
  <w:num w:numId="11">
    <w:abstractNumId w:val="2"/>
  </w:num>
  <w:num w:numId="12">
    <w:abstractNumId w:val="29"/>
  </w:num>
  <w:num w:numId="13">
    <w:abstractNumId w:val="38"/>
  </w:num>
  <w:num w:numId="14">
    <w:abstractNumId w:val="0"/>
  </w:num>
  <w:num w:numId="15">
    <w:abstractNumId w:val="22"/>
  </w:num>
  <w:num w:numId="16">
    <w:abstractNumId w:val="33"/>
  </w:num>
  <w:num w:numId="17">
    <w:abstractNumId w:val="35"/>
  </w:num>
  <w:num w:numId="18">
    <w:abstractNumId w:val="20"/>
  </w:num>
  <w:num w:numId="19">
    <w:abstractNumId w:val="15"/>
  </w:num>
  <w:num w:numId="20">
    <w:abstractNumId w:val="36"/>
  </w:num>
  <w:num w:numId="21">
    <w:abstractNumId w:val="18"/>
  </w:num>
  <w:num w:numId="22">
    <w:abstractNumId w:val="12"/>
  </w:num>
  <w:num w:numId="23">
    <w:abstractNumId w:val="6"/>
  </w:num>
  <w:num w:numId="24">
    <w:abstractNumId w:val="9"/>
  </w:num>
  <w:num w:numId="25">
    <w:abstractNumId w:val="25"/>
  </w:num>
  <w:num w:numId="26">
    <w:abstractNumId w:val="24"/>
  </w:num>
  <w:num w:numId="27">
    <w:abstractNumId w:val="34"/>
  </w:num>
  <w:num w:numId="28">
    <w:abstractNumId w:val="26"/>
  </w:num>
  <w:num w:numId="29">
    <w:abstractNumId w:val="21"/>
  </w:num>
  <w:num w:numId="30">
    <w:abstractNumId w:val="4"/>
  </w:num>
  <w:num w:numId="31">
    <w:abstractNumId w:val="23"/>
  </w:num>
  <w:num w:numId="32">
    <w:abstractNumId w:val="27"/>
  </w:num>
  <w:num w:numId="33">
    <w:abstractNumId w:val="16"/>
  </w:num>
  <w:num w:numId="34">
    <w:abstractNumId w:val="11"/>
  </w:num>
  <w:num w:numId="35">
    <w:abstractNumId w:val="7"/>
  </w:num>
  <w:num w:numId="36">
    <w:abstractNumId w:val="31"/>
  </w:num>
  <w:num w:numId="37">
    <w:abstractNumId w:val="10"/>
  </w:num>
  <w:num w:numId="38">
    <w:abstractNumId w:val="13"/>
  </w:num>
  <w:num w:numId="39">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47"/>
    <w:rsid w:val="00003FAE"/>
    <w:rsid w:val="00004FAB"/>
    <w:rsid w:val="000059C9"/>
    <w:rsid w:val="000064B6"/>
    <w:rsid w:val="000110D2"/>
    <w:rsid w:val="00011BC4"/>
    <w:rsid w:val="00014CA2"/>
    <w:rsid w:val="0003125C"/>
    <w:rsid w:val="00031AFD"/>
    <w:rsid w:val="0004170D"/>
    <w:rsid w:val="00092107"/>
    <w:rsid w:val="00095649"/>
    <w:rsid w:val="000A17C5"/>
    <w:rsid w:val="000A3BC2"/>
    <w:rsid w:val="000A583C"/>
    <w:rsid w:val="000C0437"/>
    <w:rsid w:val="000C05AA"/>
    <w:rsid w:val="000C3916"/>
    <w:rsid w:val="000C6EF9"/>
    <w:rsid w:val="000D3BEE"/>
    <w:rsid w:val="000D4B0D"/>
    <w:rsid w:val="000F6B90"/>
    <w:rsid w:val="0010434A"/>
    <w:rsid w:val="00113219"/>
    <w:rsid w:val="00137ADA"/>
    <w:rsid w:val="00155BF6"/>
    <w:rsid w:val="0015662B"/>
    <w:rsid w:val="001569B8"/>
    <w:rsid w:val="0016044E"/>
    <w:rsid w:val="00174209"/>
    <w:rsid w:val="00197A44"/>
    <w:rsid w:val="001A2936"/>
    <w:rsid w:val="001B22F9"/>
    <w:rsid w:val="001B3BFD"/>
    <w:rsid w:val="001B47F8"/>
    <w:rsid w:val="001B5CFF"/>
    <w:rsid w:val="001D2931"/>
    <w:rsid w:val="002139D6"/>
    <w:rsid w:val="00217B73"/>
    <w:rsid w:val="00240D99"/>
    <w:rsid w:val="00252CBD"/>
    <w:rsid w:val="0026461B"/>
    <w:rsid w:val="00273EE8"/>
    <w:rsid w:val="002744DF"/>
    <w:rsid w:val="00274DCE"/>
    <w:rsid w:val="002A1FDA"/>
    <w:rsid w:val="002B1405"/>
    <w:rsid w:val="002B14A2"/>
    <w:rsid w:val="002C1154"/>
    <w:rsid w:val="002C1E89"/>
    <w:rsid w:val="002D06B5"/>
    <w:rsid w:val="002F16CC"/>
    <w:rsid w:val="002F63A1"/>
    <w:rsid w:val="00300B87"/>
    <w:rsid w:val="0030224F"/>
    <w:rsid w:val="00310DC1"/>
    <w:rsid w:val="00316631"/>
    <w:rsid w:val="00317D7E"/>
    <w:rsid w:val="00327681"/>
    <w:rsid w:val="00336C59"/>
    <w:rsid w:val="003457D6"/>
    <w:rsid w:val="00354288"/>
    <w:rsid w:val="00365F7C"/>
    <w:rsid w:val="00366FA2"/>
    <w:rsid w:val="00373737"/>
    <w:rsid w:val="003738F2"/>
    <w:rsid w:val="00383C1A"/>
    <w:rsid w:val="00385626"/>
    <w:rsid w:val="00390157"/>
    <w:rsid w:val="003951E5"/>
    <w:rsid w:val="003A1535"/>
    <w:rsid w:val="003A5808"/>
    <w:rsid w:val="003B0156"/>
    <w:rsid w:val="003B1032"/>
    <w:rsid w:val="003B73A0"/>
    <w:rsid w:val="003C1ED7"/>
    <w:rsid w:val="003C247B"/>
    <w:rsid w:val="003D003F"/>
    <w:rsid w:val="003D0569"/>
    <w:rsid w:val="003D3A3E"/>
    <w:rsid w:val="003D620F"/>
    <w:rsid w:val="003D6E07"/>
    <w:rsid w:val="003E753F"/>
    <w:rsid w:val="004025B4"/>
    <w:rsid w:val="00403CA9"/>
    <w:rsid w:val="004108D3"/>
    <w:rsid w:val="004124E0"/>
    <w:rsid w:val="004125B8"/>
    <w:rsid w:val="00431DDB"/>
    <w:rsid w:val="00435911"/>
    <w:rsid w:val="00464128"/>
    <w:rsid w:val="0047681F"/>
    <w:rsid w:val="00491BC4"/>
    <w:rsid w:val="00494F71"/>
    <w:rsid w:val="004A3442"/>
    <w:rsid w:val="004A400F"/>
    <w:rsid w:val="004B2B6F"/>
    <w:rsid w:val="004B30D9"/>
    <w:rsid w:val="004B3FA8"/>
    <w:rsid w:val="004C015F"/>
    <w:rsid w:val="004D1062"/>
    <w:rsid w:val="004E0218"/>
    <w:rsid w:val="004E224E"/>
    <w:rsid w:val="004F6FFF"/>
    <w:rsid w:val="004F73C4"/>
    <w:rsid w:val="004F79C8"/>
    <w:rsid w:val="0050027D"/>
    <w:rsid w:val="00501123"/>
    <w:rsid w:val="00502FFA"/>
    <w:rsid w:val="0050358A"/>
    <w:rsid w:val="005226CE"/>
    <w:rsid w:val="005449D1"/>
    <w:rsid w:val="00567C55"/>
    <w:rsid w:val="0057612C"/>
    <w:rsid w:val="00580CD8"/>
    <w:rsid w:val="00585E95"/>
    <w:rsid w:val="00595822"/>
    <w:rsid w:val="005A3D60"/>
    <w:rsid w:val="005B2AB3"/>
    <w:rsid w:val="005C127A"/>
    <w:rsid w:val="005D040F"/>
    <w:rsid w:val="005D23C4"/>
    <w:rsid w:val="005D5B51"/>
    <w:rsid w:val="005D6BF1"/>
    <w:rsid w:val="005E5C18"/>
    <w:rsid w:val="005F26D9"/>
    <w:rsid w:val="005F68D1"/>
    <w:rsid w:val="00622C89"/>
    <w:rsid w:val="006263D2"/>
    <w:rsid w:val="00636D4B"/>
    <w:rsid w:val="00644276"/>
    <w:rsid w:val="00645DA2"/>
    <w:rsid w:val="006462E4"/>
    <w:rsid w:val="00665A4F"/>
    <w:rsid w:val="00670C4C"/>
    <w:rsid w:val="00672785"/>
    <w:rsid w:val="006760DE"/>
    <w:rsid w:val="00682C22"/>
    <w:rsid w:val="006B52D3"/>
    <w:rsid w:val="006D1091"/>
    <w:rsid w:val="006D1CFC"/>
    <w:rsid w:val="006E10EF"/>
    <w:rsid w:val="006F5B65"/>
    <w:rsid w:val="00701E03"/>
    <w:rsid w:val="007134D0"/>
    <w:rsid w:val="00713B6D"/>
    <w:rsid w:val="00720952"/>
    <w:rsid w:val="00722D63"/>
    <w:rsid w:val="00737D9F"/>
    <w:rsid w:val="00745D0C"/>
    <w:rsid w:val="00766120"/>
    <w:rsid w:val="00767770"/>
    <w:rsid w:val="00770737"/>
    <w:rsid w:val="00780584"/>
    <w:rsid w:val="007839B1"/>
    <w:rsid w:val="0079382A"/>
    <w:rsid w:val="00797B2B"/>
    <w:rsid w:val="007B1378"/>
    <w:rsid w:val="007B1BE7"/>
    <w:rsid w:val="007B35DD"/>
    <w:rsid w:val="007B3E7F"/>
    <w:rsid w:val="007B777B"/>
    <w:rsid w:val="007C2ED6"/>
    <w:rsid w:val="007C3CE0"/>
    <w:rsid w:val="007E5607"/>
    <w:rsid w:val="007F2EA4"/>
    <w:rsid w:val="007F6FD0"/>
    <w:rsid w:val="008136D3"/>
    <w:rsid w:val="00821475"/>
    <w:rsid w:val="00830A3A"/>
    <w:rsid w:val="00834D53"/>
    <w:rsid w:val="00835F08"/>
    <w:rsid w:val="00840466"/>
    <w:rsid w:val="0085322A"/>
    <w:rsid w:val="00862AB9"/>
    <w:rsid w:val="00881F95"/>
    <w:rsid w:val="00883B10"/>
    <w:rsid w:val="0089183B"/>
    <w:rsid w:val="008963F3"/>
    <w:rsid w:val="008B6508"/>
    <w:rsid w:val="008B6CD5"/>
    <w:rsid w:val="008C76F2"/>
    <w:rsid w:val="008D248D"/>
    <w:rsid w:val="008E238A"/>
    <w:rsid w:val="008F666A"/>
    <w:rsid w:val="009028BC"/>
    <w:rsid w:val="00911BF2"/>
    <w:rsid w:val="00912C0C"/>
    <w:rsid w:val="009253B2"/>
    <w:rsid w:val="00931C88"/>
    <w:rsid w:val="009344FC"/>
    <w:rsid w:val="00935307"/>
    <w:rsid w:val="0093565F"/>
    <w:rsid w:val="009404D6"/>
    <w:rsid w:val="00943CB9"/>
    <w:rsid w:val="0094680C"/>
    <w:rsid w:val="00947181"/>
    <w:rsid w:val="00950CE9"/>
    <w:rsid w:val="009670DE"/>
    <w:rsid w:val="009716AD"/>
    <w:rsid w:val="009731B9"/>
    <w:rsid w:val="00975098"/>
    <w:rsid w:val="0099745D"/>
    <w:rsid w:val="009A30AF"/>
    <w:rsid w:val="009A76AB"/>
    <w:rsid w:val="009B5972"/>
    <w:rsid w:val="009B6A5C"/>
    <w:rsid w:val="009C0461"/>
    <w:rsid w:val="009D44B9"/>
    <w:rsid w:val="009D677F"/>
    <w:rsid w:val="009E4CB5"/>
    <w:rsid w:val="009E5C4A"/>
    <w:rsid w:val="009E7E4C"/>
    <w:rsid w:val="009F09B3"/>
    <w:rsid w:val="009F3D0D"/>
    <w:rsid w:val="009F5921"/>
    <w:rsid w:val="00A04636"/>
    <w:rsid w:val="00A33304"/>
    <w:rsid w:val="00A518DB"/>
    <w:rsid w:val="00A563D8"/>
    <w:rsid w:val="00A7317D"/>
    <w:rsid w:val="00A75559"/>
    <w:rsid w:val="00A86844"/>
    <w:rsid w:val="00A87AEA"/>
    <w:rsid w:val="00A964EB"/>
    <w:rsid w:val="00AA02E0"/>
    <w:rsid w:val="00AA5874"/>
    <w:rsid w:val="00AB1D08"/>
    <w:rsid w:val="00AB1EC2"/>
    <w:rsid w:val="00AB4F4F"/>
    <w:rsid w:val="00AC1B2A"/>
    <w:rsid w:val="00AD0294"/>
    <w:rsid w:val="00AD3941"/>
    <w:rsid w:val="00AD68AC"/>
    <w:rsid w:val="00AE2997"/>
    <w:rsid w:val="00AE551D"/>
    <w:rsid w:val="00AE7F7D"/>
    <w:rsid w:val="00AF40B3"/>
    <w:rsid w:val="00AF60C2"/>
    <w:rsid w:val="00B03042"/>
    <w:rsid w:val="00B1356A"/>
    <w:rsid w:val="00B34D29"/>
    <w:rsid w:val="00B35516"/>
    <w:rsid w:val="00B52E18"/>
    <w:rsid w:val="00B720BA"/>
    <w:rsid w:val="00B756D3"/>
    <w:rsid w:val="00B80E29"/>
    <w:rsid w:val="00B916B7"/>
    <w:rsid w:val="00B92B0A"/>
    <w:rsid w:val="00B94185"/>
    <w:rsid w:val="00B94E2B"/>
    <w:rsid w:val="00BB0E7D"/>
    <w:rsid w:val="00BB3C3A"/>
    <w:rsid w:val="00BD2F65"/>
    <w:rsid w:val="00BE4FED"/>
    <w:rsid w:val="00BF01F3"/>
    <w:rsid w:val="00BF7B6C"/>
    <w:rsid w:val="00C04995"/>
    <w:rsid w:val="00C15746"/>
    <w:rsid w:val="00C21182"/>
    <w:rsid w:val="00C21294"/>
    <w:rsid w:val="00C22998"/>
    <w:rsid w:val="00C370E7"/>
    <w:rsid w:val="00C5031C"/>
    <w:rsid w:val="00C50461"/>
    <w:rsid w:val="00C62083"/>
    <w:rsid w:val="00C71EA9"/>
    <w:rsid w:val="00C76CA0"/>
    <w:rsid w:val="00C772EC"/>
    <w:rsid w:val="00C87ACF"/>
    <w:rsid w:val="00C9409E"/>
    <w:rsid w:val="00C94647"/>
    <w:rsid w:val="00CC3CFB"/>
    <w:rsid w:val="00CC6381"/>
    <w:rsid w:val="00CD38C3"/>
    <w:rsid w:val="00CF2524"/>
    <w:rsid w:val="00D12689"/>
    <w:rsid w:val="00D14712"/>
    <w:rsid w:val="00D14E99"/>
    <w:rsid w:val="00D208E7"/>
    <w:rsid w:val="00D4082A"/>
    <w:rsid w:val="00D41FDC"/>
    <w:rsid w:val="00D4257E"/>
    <w:rsid w:val="00D55BDA"/>
    <w:rsid w:val="00D56B50"/>
    <w:rsid w:val="00D63C2F"/>
    <w:rsid w:val="00D678CF"/>
    <w:rsid w:val="00D71347"/>
    <w:rsid w:val="00D8714B"/>
    <w:rsid w:val="00D933E1"/>
    <w:rsid w:val="00D96571"/>
    <w:rsid w:val="00D97701"/>
    <w:rsid w:val="00DA2313"/>
    <w:rsid w:val="00DB7AD5"/>
    <w:rsid w:val="00DD0949"/>
    <w:rsid w:val="00DF0423"/>
    <w:rsid w:val="00DF622D"/>
    <w:rsid w:val="00E14B4D"/>
    <w:rsid w:val="00E254BD"/>
    <w:rsid w:val="00E3077E"/>
    <w:rsid w:val="00E36E45"/>
    <w:rsid w:val="00E45EFA"/>
    <w:rsid w:val="00E5197F"/>
    <w:rsid w:val="00E5285C"/>
    <w:rsid w:val="00E62E77"/>
    <w:rsid w:val="00E633C0"/>
    <w:rsid w:val="00E74EE8"/>
    <w:rsid w:val="00E77647"/>
    <w:rsid w:val="00E81B1C"/>
    <w:rsid w:val="00EA0566"/>
    <w:rsid w:val="00ED0C6A"/>
    <w:rsid w:val="00ED6CBF"/>
    <w:rsid w:val="00EE0020"/>
    <w:rsid w:val="00EE5487"/>
    <w:rsid w:val="00EF01DF"/>
    <w:rsid w:val="00EF05E2"/>
    <w:rsid w:val="00F0452C"/>
    <w:rsid w:val="00F05D92"/>
    <w:rsid w:val="00F24EA5"/>
    <w:rsid w:val="00F25ADF"/>
    <w:rsid w:val="00F26E47"/>
    <w:rsid w:val="00F35641"/>
    <w:rsid w:val="00F61EB3"/>
    <w:rsid w:val="00F64F93"/>
    <w:rsid w:val="00F71EFB"/>
    <w:rsid w:val="00F72AE5"/>
    <w:rsid w:val="00F73B5B"/>
    <w:rsid w:val="00F76010"/>
    <w:rsid w:val="00F838C4"/>
    <w:rsid w:val="00F84035"/>
    <w:rsid w:val="00F85A85"/>
    <w:rsid w:val="00F85EE1"/>
    <w:rsid w:val="00F967BA"/>
    <w:rsid w:val="00FA10A5"/>
    <w:rsid w:val="00FA3272"/>
    <w:rsid w:val="00FA52C7"/>
    <w:rsid w:val="00FB400F"/>
    <w:rsid w:val="00FC22E0"/>
    <w:rsid w:val="00FC6CF2"/>
    <w:rsid w:val="00FD04E1"/>
    <w:rsid w:val="00FE39C7"/>
    <w:rsid w:val="00FE52C2"/>
    <w:rsid w:val="00FE6460"/>
    <w:rsid w:val="00FF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CD1F"/>
  <w15:docId w15:val="{8A53AE6E-0830-4043-86C0-C151BCE5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47"/>
    <w:pPr>
      <w:spacing w:after="0" w:line="240" w:lineRule="auto"/>
    </w:pPr>
  </w:style>
  <w:style w:type="paragraph" w:styleId="Heading1">
    <w:name w:val="heading 1"/>
    <w:basedOn w:val="Normal"/>
    <w:next w:val="Normal"/>
    <w:link w:val="Heading1Char"/>
    <w:qFormat/>
    <w:rsid w:val="00D71347"/>
    <w:pPr>
      <w:keepNext/>
      <w:outlineLvl w:val="0"/>
    </w:pPr>
    <w:rPr>
      <w:b/>
    </w:rPr>
  </w:style>
  <w:style w:type="paragraph" w:styleId="Heading2">
    <w:name w:val="heading 2"/>
    <w:basedOn w:val="Normal"/>
    <w:next w:val="Normal"/>
    <w:link w:val="Heading2Char"/>
    <w:uiPriority w:val="9"/>
    <w:unhideWhenUsed/>
    <w:qFormat/>
    <w:rsid w:val="000C39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391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347"/>
    <w:rPr>
      <w:rFonts w:ascii="Arial" w:eastAsia="Times New Roman" w:hAnsi="Arial" w:cs="Times New Roman"/>
      <w:b/>
      <w:szCs w:val="20"/>
    </w:rPr>
  </w:style>
  <w:style w:type="paragraph" w:styleId="Header">
    <w:name w:val="header"/>
    <w:basedOn w:val="Normal"/>
    <w:link w:val="HeaderChar"/>
    <w:uiPriority w:val="99"/>
    <w:unhideWhenUsed/>
    <w:rsid w:val="00D71347"/>
    <w:pPr>
      <w:tabs>
        <w:tab w:val="center" w:pos="4680"/>
        <w:tab w:val="right" w:pos="9360"/>
      </w:tabs>
    </w:pPr>
  </w:style>
  <w:style w:type="character" w:customStyle="1" w:styleId="HeaderChar">
    <w:name w:val="Header Char"/>
    <w:basedOn w:val="DefaultParagraphFont"/>
    <w:link w:val="Header"/>
    <w:uiPriority w:val="99"/>
    <w:rsid w:val="00D71347"/>
    <w:rPr>
      <w:rFonts w:ascii="Arial" w:eastAsia="Times New Roman" w:hAnsi="Arial" w:cs="Times New Roman"/>
      <w:szCs w:val="20"/>
    </w:rPr>
  </w:style>
  <w:style w:type="paragraph" w:styleId="Footer">
    <w:name w:val="footer"/>
    <w:basedOn w:val="Normal"/>
    <w:link w:val="FooterChar"/>
    <w:uiPriority w:val="99"/>
    <w:unhideWhenUsed/>
    <w:rsid w:val="00D71347"/>
    <w:pPr>
      <w:tabs>
        <w:tab w:val="center" w:pos="4680"/>
        <w:tab w:val="right" w:pos="9360"/>
      </w:tabs>
    </w:pPr>
  </w:style>
  <w:style w:type="character" w:customStyle="1" w:styleId="FooterChar">
    <w:name w:val="Footer Char"/>
    <w:basedOn w:val="DefaultParagraphFont"/>
    <w:link w:val="Footer"/>
    <w:uiPriority w:val="99"/>
    <w:rsid w:val="00D71347"/>
    <w:rPr>
      <w:rFonts w:ascii="Arial" w:eastAsia="Times New Roman" w:hAnsi="Arial" w:cs="Times New Roman"/>
      <w:szCs w:val="20"/>
    </w:rPr>
  </w:style>
  <w:style w:type="paragraph" w:styleId="TOCHeading">
    <w:name w:val="TOC Heading"/>
    <w:basedOn w:val="Heading1"/>
    <w:next w:val="Normal"/>
    <w:uiPriority w:val="39"/>
    <w:unhideWhenUsed/>
    <w:qFormat/>
    <w:rsid w:val="000C3916"/>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0C3916"/>
    <w:pPr>
      <w:spacing w:after="100"/>
    </w:pPr>
  </w:style>
  <w:style w:type="character" w:styleId="Hyperlink">
    <w:name w:val="Hyperlink"/>
    <w:basedOn w:val="DefaultParagraphFont"/>
    <w:uiPriority w:val="99"/>
    <w:unhideWhenUsed/>
    <w:rsid w:val="000C3916"/>
    <w:rPr>
      <w:color w:val="0563C1" w:themeColor="hyperlink"/>
      <w:u w:val="single"/>
    </w:rPr>
  </w:style>
  <w:style w:type="character" w:customStyle="1" w:styleId="Heading3Char">
    <w:name w:val="Heading 3 Char"/>
    <w:basedOn w:val="DefaultParagraphFont"/>
    <w:link w:val="Heading3"/>
    <w:uiPriority w:val="9"/>
    <w:rsid w:val="000C3916"/>
    <w:rPr>
      <w:rFonts w:asciiTheme="majorHAnsi" w:eastAsiaTheme="majorEastAsia" w:hAnsiTheme="majorHAnsi" w:cstheme="majorBidi"/>
      <w:color w:val="1F3763" w:themeColor="accent1" w:themeShade="7F"/>
      <w:szCs w:val="24"/>
    </w:rPr>
  </w:style>
  <w:style w:type="character" w:customStyle="1" w:styleId="Heading2Char">
    <w:name w:val="Heading 2 Char"/>
    <w:basedOn w:val="DefaultParagraphFont"/>
    <w:link w:val="Heading2"/>
    <w:uiPriority w:val="9"/>
    <w:rsid w:val="000C391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rsid w:val="000C3916"/>
    <w:pPr>
      <w:ind w:left="2160"/>
    </w:pPr>
  </w:style>
  <w:style w:type="character" w:customStyle="1" w:styleId="BodyTextIndent2Char">
    <w:name w:val="Body Text Indent 2 Char"/>
    <w:basedOn w:val="DefaultParagraphFont"/>
    <w:link w:val="BodyTextIndent2"/>
    <w:rsid w:val="000C3916"/>
    <w:rPr>
      <w:rFonts w:ascii="Arial" w:eastAsia="Times New Roman" w:hAnsi="Arial" w:cs="Times New Roman"/>
      <w:szCs w:val="20"/>
    </w:rPr>
  </w:style>
  <w:style w:type="paragraph" w:styleId="ListParagraph">
    <w:name w:val="List Paragraph"/>
    <w:basedOn w:val="Normal"/>
    <w:uiPriority w:val="34"/>
    <w:qFormat/>
    <w:rsid w:val="00F72AE5"/>
    <w:pPr>
      <w:spacing w:after="120" w:line="264" w:lineRule="auto"/>
      <w:ind w:left="720"/>
      <w:contextualSpacing/>
    </w:pPr>
    <w:rPr>
      <w:rFonts w:asciiTheme="minorHAnsi" w:eastAsiaTheme="minorEastAsia" w:hAnsiTheme="minorHAnsi"/>
      <w:sz w:val="21"/>
    </w:rPr>
  </w:style>
  <w:style w:type="paragraph" w:styleId="Caption">
    <w:name w:val="caption"/>
    <w:basedOn w:val="Normal"/>
    <w:next w:val="Normal"/>
    <w:uiPriority w:val="35"/>
    <w:unhideWhenUsed/>
    <w:qFormat/>
    <w:rsid w:val="00F72AE5"/>
    <w:pPr>
      <w:spacing w:after="200"/>
    </w:pPr>
    <w:rPr>
      <w:i/>
      <w:iCs/>
      <w:color w:val="44546A" w:themeColor="text2"/>
      <w:sz w:val="18"/>
      <w:szCs w:val="18"/>
    </w:rPr>
  </w:style>
  <w:style w:type="paragraph" w:styleId="TOC2">
    <w:name w:val="toc 2"/>
    <w:basedOn w:val="Normal"/>
    <w:next w:val="Normal"/>
    <w:autoRedefine/>
    <w:uiPriority w:val="39"/>
    <w:unhideWhenUsed/>
    <w:rsid w:val="00F72AE5"/>
    <w:pPr>
      <w:spacing w:after="100"/>
      <w:ind w:left="240"/>
    </w:pPr>
  </w:style>
  <w:style w:type="paragraph" w:styleId="TOC3">
    <w:name w:val="toc 3"/>
    <w:basedOn w:val="Normal"/>
    <w:next w:val="Normal"/>
    <w:autoRedefine/>
    <w:uiPriority w:val="39"/>
    <w:unhideWhenUsed/>
    <w:rsid w:val="00F72AE5"/>
    <w:pPr>
      <w:spacing w:after="100"/>
      <w:ind w:left="480"/>
    </w:pPr>
  </w:style>
  <w:style w:type="paragraph" w:styleId="BodyTextIndent">
    <w:name w:val="Body Text Indent"/>
    <w:basedOn w:val="Normal"/>
    <w:link w:val="BodyTextIndentChar"/>
    <w:uiPriority w:val="99"/>
    <w:unhideWhenUsed/>
    <w:rsid w:val="00D4082A"/>
    <w:pPr>
      <w:spacing w:after="120"/>
      <w:ind w:left="360"/>
    </w:pPr>
  </w:style>
  <w:style w:type="character" w:customStyle="1" w:styleId="BodyTextIndentChar">
    <w:name w:val="Body Text Indent Char"/>
    <w:basedOn w:val="DefaultParagraphFont"/>
    <w:link w:val="BodyTextIndent"/>
    <w:uiPriority w:val="99"/>
    <w:rsid w:val="00D4082A"/>
  </w:style>
  <w:style w:type="character" w:styleId="CommentReference">
    <w:name w:val="annotation reference"/>
    <w:basedOn w:val="DefaultParagraphFont"/>
    <w:uiPriority w:val="99"/>
    <w:semiHidden/>
    <w:unhideWhenUsed/>
    <w:rsid w:val="00D4082A"/>
    <w:rPr>
      <w:sz w:val="16"/>
      <w:szCs w:val="16"/>
    </w:rPr>
  </w:style>
  <w:style w:type="paragraph" w:styleId="CommentText">
    <w:name w:val="annotation text"/>
    <w:basedOn w:val="Normal"/>
    <w:link w:val="CommentTextChar"/>
    <w:uiPriority w:val="99"/>
    <w:semiHidden/>
    <w:unhideWhenUsed/>
    <w:rsid w:val="00D4082A"/>
    <w:rPr>
      <w:sz w:val="20"/>
      <w:szCs w:val="20"/>
    </w:rPr>
  </w:style>
  <w:style w:type="character" w:customStyle="1" w:styleId="CommentTextChar">
    <w:name w:val="Comment Text Char"/>
    <w:basedOn w:val="DefaultParagraphFont"/>
    <w:link w:val="CommentText"/>
    <w:uiPriority w:val="99"/>
    <w:semiHidden/>
    <w:rsid w:val="00D4082A"/>
    <w:rPr>
      <w:sz w:val="20"/>
      <w:szCs w:val="20"/>
    </w:rPr>
  </w:style>
  <w:style w:type="paragraph" w:styleId="CommentSubject">
    <w:name w:val="annotation subject"/>
    <w:basedOn w:val="CommentText"/>
    <w:next w:val="CommentText"/>
    <w:link w:val="CommentSubjectChar"/>
    <w:uiPriority w:val="99"/>
    <w:semiHidden/>
    <w:unhideWhenUsed/>
    <w:rsid w:val="00D4082A"/>
    <w:rPr>
      <w:b/>
      <w:bCs/>
    </w:rPr>
  </w:style>
  <w:style w:type="character" w:customStyle="1" w:styleId="CommentSubjectChar">
    <w:name w:val="Comment Subject Char"/>
    <w:basedOn w:val="CommentTextChar"/>
    <w:link w:val="CommentSubject"/>
    <w:uiPriority w:val="99"/>
    <w:semiHidden/>
    <w:rsid w:val="00D4082A"/>
    <w:rPr>
      <w:b/>
      <w:bCs/>
      <w:sz w:val="20"/>
      <w:szCs w:val="20"/>
    </w:rPr>
  </w:style>
  <w:style w:type="paragraph" w:styleId="BalloonText">
    <w:name w:val="Balloon Text"/>
    <w:basedOn w:val="Normal"/>
    <w:link w:val="BalloonTextChar"/>
    <w:uiPriority w:val="99"/>
    <w:semiHidden/>
    <w:unhideWhenUsed/>
    <w:rsid w:val="00D40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2A"/>
    <w:rPr>
      <w:rFonts w:ascii="Segoe UI" w:hAnsi="Segoe UI" w:cs="Segoe UI"/>
      <w:sz w:val="18"/>
      <w:szCs w:val="18"/>
    </w:rPr>
  </w:style>
  <w:style w:type="table" w:styleId="TableGrid">
    <w:name w:val="Table Grid"/>
    <w:basedOn w:val="TableNormal"/>
    <w:uiPriority w:val="39"/>
    <w:rsid w:val="00EE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580C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DA2313"/>
    <w:pPr>
      <w:spacing w:after="0" w:line="240" w:lineRule="auto"/>
    </w:pPr>
  </w:style>
  <w:style w:type="character" w:styleId="UnresolvedMention">
    <w:name w:val="Unresolved Mention"/>
    <w:basedOn w:val="DefaultParagraphFont"/>
    <w:uiPriority w:val="99"/>
    <w:semiHidden/>
    <w:unhideWhenUsed/>
    <w:rsid w:val="005F2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7693">
      <w:bodyDiv w:val="1"/>
      <w:marLeft w:val="0"/>
      <w:marRight w:val="0"/>
      <w:marTop w:val="0"/>
      <w:marBottom w:val="0"/>
      <w:divBdr>
        <w:top w:val="none" w:sz="0" w:space="0" w:color="auto"/>
        <w:left w:val="none" w:sz="0" w:space="0" w:color="auto"/>
        <w:bottom w:val="none" w:sz="0" w:space="0" w:color="auto"/>
        <w:right w:val="none" w:sz="0" w:space="0" w:color="auto"/>
      </w:divBdr>
    </w:div>
    <w:div w:id="1045256796">
      <w:bodyDiv w:val="1"/>
      <w:marLeft w:val="0"/>
      <w:marRight w:val="0"/>
      <w:marTop w:val="0"/>
      <w:marBottom w:val="0"/>
      <w:divBdr>
        <w:top w:val="none" w:sz="0" w:space="0" w:color="auto"/>
        <w:left w:val="none" w:sz="0" w:space="0" w:color="auto"/>
        <w:bottom w:val="none" w:sz="0" w:space="0" w:color="auto"/>
        <w:right w:val="none" w:sz="0" w:space="0" w:color="auto"/>
      </w:divBdr>
    </w:div>
    <w:div w:id="1616860373">
      <w:bodyDiv w:val="1"/>
      <w:marLeft w:val="0"/>
      <w:marRight w:val="0"/>
      <w:marTop w:val="0"/>
      <w:marBottom w:val="0"/>
      <w:divBdr>
        <w:top w:val="none" w:sz="0" w:space="0" w:color="auto"/>
        <w:left w:val="none" w:sz="0" w:space="0" w:color="auto"/>
        <w:bottom w:val="none" w:sz="0" w:space="0" w:color="auto"/>
        <w:right w:val="none" w:sz="0" w:space="0" w:color="auto"/>
      </w:divBdr>
    </w:div>
    <w:div w:id="2045590184">
      <w:bodyDiv w:val="1"/>
      <w:marLeft w:val="0"/>
      <w:marRight w:val="0"/>
      <w:marTop w:val="0"/>
      <w:marBottom w:val="0"/>
      <w:divBdr>
        <w:top w:val="none" w:sz="0" w:space="0" w:color="auto"/>
        <w:left w:val="none" w:sz="0" w:space="0" w:color="auto"/>
        <w:bottom w:val="none" w:sz="0" w:space="0" w:color="auto"/>
        <w:right w:val="none" w:sz="0" w:space="0" w:color="auto"/>
      </w:divBdr>
    </w:div>
    <w:div w:id="20836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etersen@regionsix.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petersen@regionsix.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six.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gionsix.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petersen@regions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29E8-9952-4D5F-87EE-E910C292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2514</TotalTime>
  <Pages>5</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O'Hare</dc:creator>
  <cp:lastModifiedBy>Taren Petersen</cp:lastModifiedBy>
  <cp:revision>7</cp:revision>
  <cp:lastPrinted>2021-12-07T20:52:00Z</cp:lastPrinted>
  <dcterms:created xsi:type="dcterms:W3CDTF">2021-12-29T20:44:00Z</dcterms:created>
  <dcterms:modified xsi:type="dcterms:W3CDTF">2022-01-06T15:16:00Z</dcterms:modified>
</cp:coreProperties>
</file>